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CE" w:rsidRPr="000B7C46" w:rsidRDefault="00A01FCE" w:rsidP="00A01FCE">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59264" behindDoc="1" locked="0" layoutInCell="1" allowOverlap="1" wp14:anchorId="3362ACD2" wp14:editId="6B8CC4FC">
            <wp:simplePos x="0" y="0"/>
            <wp:positionH relativeFrom="column">
              <wp:posOffset>117376</wp:posOffset>
            </wp:positionH>
            <wp:positionV relativeFrom="paragraph">
              <wp:posOffset>-6350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7"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60288" behindDoc="1" locked="0" layoutInCell="1" allowOverlap="1" wp14:anchorId="126DE971" wp14:editId="1DA14B20">
            <wp:simplePos x="0" y="0"/>
            <wp:positionH relativeFrom="column">
              <wp:posOffset>5737241</wp:posOffset>
            </wp:positionH>
            <wp:positionV relativeFrom="paragraph">
              <wp:posOffset>-3810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t xml:space="preserve">De Aston </w:t>
      </w:r>
    </w:p>
    <w:p w:rsidR="00A01FCE" w:rsidRPr="000B7C46" w:rsidRDefault="00A01FCE" w:rsidP="00A01FCE">
      <w:pPr>
        <w:jc w:val="center"/>
        <w:rPr>
          <w:rFonts w:ascii="Book Antiqua" w:hAnsi="Book Antiqua"/>
          <w:b/>
          <w:sz w:val="260"/>
        </w:rPr>
      </w:pPr>
      <w:r w:rsidRPr="000B7C46">
        <w:rPr>
          <w:rFonts w:ascii="Book Antiqua" w:hAnsi="Book Antiqua"/>
          <w:b/>
          <w:noProof/>
          <w:sz w:val="72"/>
          <w:lang w:eastAsia="en-GB"/>
        </w:rPr>
        <w:t>English Department</w:t>
      </w:r>
    </w:p>
    <w:p w:rsidR="00A01FCE" w:rsidRDefault="00A01FCE" w:rsidP="00A01FCE">
      <w:pPr>
        <w:jc w:val="center"/>
        <w:rPr>
          <w:rFonts w:ascii="Book Antiqua" w:hAnsi="Book Antiqua"/>
          <w:b/>
          <w:noProof/>
          <w:sz w:val="52"/>
          <w:lang w:eastAsia="en-GB"/>
        </w:rPr>
      </w:pPr>
    </w:p>
    <w:p w:rsidR="00A01FCE" w:rsidRDefault="00115C79" w:rsidP="00A01FCE">
      <w:pPr>
        <w:jc w:val="center"/>
        <w:rPr>
          <w:rFonts w:ascii="Book Antiqua" w:hAnsi="Book Antiqua"/>
          <w:b/>
          <w:noProof/>
          <w:sz w:val="52"/>
          <w:lang w:eastAsia="en-GB"/>
        </w:rPr>
      </w:pPr>
      <w:r>
        <w:rPr>
          <w:noProof/>
          <w:lang w:eastAsia="en-GB"/>
        </w:rPr>
        <w:drawing>
          <wp:anchor distT="0" distB="0" distL="114300" distR="114300" simplePos="0" relativeHeight="251670528" behindDoc="1" locked="0" layoutInCell="1" allowOverlap="1" wp14:anchorId="4FEEE277" wp14:editId="1A72DA4E">
            <wp:simplePos x="0" y="0"/>
            <wp:positionH relativeFrom="margin">
              <wp:align>center</wp:align>
            </wp:positionH>
            <wp:positionV relativeFrom="paragraph">
              <wp:posOffset>297815</wp:posOffset>
            </wp:positionV>
            <wp:extent cx="3962400" cy="3870960"/>
            <wp:effectExtent l="0" t="0" r="0" b="0"/>
            <wp:wrapTight wrapText="bothSides">
              <wp:wrapPolygon edited="0">
                <wp:start x="0" y="0"/>
                <wp:lineTo x="0" y="21472"/>
                <wp:lineTo x="21496" y="21472"/>
                <wp:lineTo x="21496" y="0"/>
                <wp:lineTo x="0" y="0"/>
              </wp:wrapPolygon>
            </wp:wrapTight>
            <wp:docPr id="1" name="Picture 1" descr="Image result for an inspector calls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 inspector calls responsi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387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Pr="008553D1" w:rsidRDefault="00A01FCE" w:rsidP="00A01FCE">
      <w:pPr>
        <w:jc w:val="center"/>
        <w:rPr>
          <w:rFonts w:ascii="Book Antiqua" w:hAnsi="Book Antiqua"/>
          <w:b/>
          <w:noProof/>
          <w:sz w:val="52"/>
          <w:lang w:eastAsia="en-GB"/>
        </w:rPr>
      </w:pPr>
      <w:r>
        <w:rPr>
          <w:rFonts w:ascii="Book Antiqua" w:hAnsi="Book Antiqua"/>
          <w:b/>
          <w:noProof/>
          <w:sz w:val="52"/>
          <w:lang w:eastAsia="en-GB"/>
        </w:rPr>
        <w:t>Year 10</w:t>
      </w:r>
      <w:r w:rsidRPr="008553D1">
        <w:rPr>
          <w:rFonts w:ascii="Book Antiqua" w:hAnsi="Book Antiqua"/>
          <w:b/>
          <w:noProof/>
          <w:sz w:val="52"/>
          <w:lang w:eastAsia="en-GB"/>
        </w:rPr>
        <w:t xml:space="preserve">: </w:t>
      </w:r>
      <w:r w:rsidR="00115C79">
        <w:rPr>
          <w:rFonts w:ascii="Book Antiqua" w:hAnsi="Book Antiqua"/>
          <w:b/>
          <w:noProof/>
          <w:sz w:val="52"/>
          <w:lang w:eastAsia="en-GB"/>
        </w:rPr>
        <w:t>An Inspector Calls</w:t>
      </w:r>
    </w:p>
    <w:p w:rsidR="00A01FCE" w:rsidRPr="00EE1CF4" w:rsidRDefault="00A01FCE" w:rsidP="00A01FCE">
      <w:pPr>
        <w:jc w:val="center"/>
        <w:rPr>
          <w:rFonts w:ascii="Blackadder ITC" w:hAnsi="Blackadder ITC"/>
          <w:b/>
        </w:rPr>
        <w:sectPr w:rsidR="00A01FCE" w:rsidRPr="00EE1CF4" w:rsidSect="00F528C4">
          <w:footerReference w:type="default" r:id="rId10"/>
          <w:pgSz w:w="11906" w:h="16838"/>
          <w:pgMar w:top="1440" w:right="282" w:bottom="1440" w:left="284" w:header="708" w:footer="708" w:gutter="0"/>
          <w:cols w:space="708"/>
          <w:docGrid w:linePitch="360"/>
        </w:sectPr>
      </w:pPr>
      <w:r>
        <w:rPr>
          <w:rFonts w:ascii="Book Antiqua" w:hAnsi="Book Antiqua"/>
          <w:b/>
          <w:noProof/>
          <w:sz w:val="52"/>
          <w:lang w:eastAsia="en-GB"/>
        </w:rPr>
        <w:t>Academic Excellence Book</w:t>
      </w:r>
    </w:p>
    <w:p w:rsidR="005B52EC" w:rsidRDefault="00A01FCE">
      <w:r>
        <w:rPr>
          <w:noProof/>
          <w:lang w:eastAsia="en-GB"/>
        </w:rPr>
        <w:lastRenderedPageBreak/>
        <mc:AlternateContent>
          <mc:Choice Requires="wps">
            <w:drawing>
              <wp:anchor distT="45720" distB="45720" distL="114300" distR="114300" simplePos="0" relativeHeight="251664384" behindDoc="1" locked="0" layoutInCell="1" allowOverlap="1" wp14:anchorId="0F955571" wp14:editId="6EFB9249">
                <wp:simplePos x="0" y="0"/>
                <wp:positionH relativeFrom="margin">
                  <wp:align>left</wp:align>
                </wp:positionH>
                <wp:positionV relativeFrom="paragraph">
                  <wp:posOffset>106746</wp:posOffset>
                </wp:positionV>
                <wp:extent cx="6861810" cy="9321800"/>
                <wp:effectExtent l="0" t="0" r="15240" b="12700"/>
                <wp:wrapTight wrapText="bothSides">
                  <wp:wrapPolygon edited="0">
                    <wp:start x="0" y="0"/>
                    <wp:lineTo x="0" y="21585"/>
                    <wp:lineTo x="21588" y="21585"/>
                    <wp:lineTo x="2158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9321800"/>
                        </a:xfrm>
                        <a:prstGeom prst="rect">
                          <a:avLst/>
                        </a:prstGeom>
                        <a:solidFill>
                          <a:srgbClr val="FFFFFF"/>
                        </a:solidFill>
                        <a:ln w="9525">
                          <a:solidFill>
                            <a:srgbClr val="000000"/>
                          </a:solidFill>
                          <a:miter lim="800000"/>
                          <a:headEnd/>
                          <a:tailEnd/>
                        </a:ln>
                      </wps:spPr>
                      <wps:txb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4C25C3" w:rsidRDefault="004C25C3" w:rsidP="00A01FCE">
                            <w:pPr>
                              <w:rPr>
                                <w:rFonts w:ascii="Book Antiqua" w:hAnsi="Book Antiqua"/>
                              </w:rPr>
                            </w:pPr>
                          </w:p>
                          <w:p w:rsidR="00A01FCE" w:rsidRPr="00F31808" w:rsidRDefault="00115C79" w:rsidP="00A01FCE">
                            <w:pPr>
                              <w:numPr>
                                <w:ilvl w:val="0"/>
                                <w:numId w:val="2"/>
                              </w:numPr>
                              <w:rPr>
                                <w:rFonts w:ascii="Book Antiqua" w:hAnsi="Book Antiqua"/>
                                <w:b/>
                                <w:bCs/>
                              </w:rPr>
                            </w:pPr>
                            <w:r>
                              <w:rPr>
                                <w:rFonts w:ascii="Book Antiqua" w:hAnsi="Book Antiqua"/>
                                <w:b/>
                                <w:bCs/>
                                <w:i/>
                              </w:rPr>
                              <w:t xml:space="preserve">An Inspector Calls </w:t>
                            </w:r>
                            <w:r>
                              <w:rPr>
                                <w:rFonts w:ascii="Book Antiqua" w:hAnsi="Book Antiqua"/>
                                <w:b/>
                                <w:bCs/>
                              </w:rPr>
                              <w:t>and Minor Characters</w:t>
                            </w:r>
                          </w:p>
                          <w:p w:rsidR="00A01FCE" w:rsidRDefault="00115C79" w:rsidP="00A01FCE">
                            <w:pPr>
                              <w:rPr>
                                <w:rFonts w:ascii="Book Antiqua" w:hAnsi="Book Antiqua"/>
                              </w:rPr>
                            </w:pPr>
                            <w:r>
                              <w:rPr>
                                <w:rFonts w:ascii="Book Antiqua" w:hAnsi="Book Antiqua"/>
                              </w:rPr>
                              <w:t xml:space="preserve">Priestley emphasises the Birlings’ responsibilities to the wider community by focusing </w:t>
                            </w:r>
                            <w:r w:rsidR="00A266F9">
                              <w:rPr>
                                <w:rFonts w:ascii="Book Antiqua" w:hAnsi="Book Antiqua"/>
                              </w:rPr>
                              <w:t>on their treatment of Eva Smith;</w:t>
                            </w:r>
                            <w:r>
                              <w:rPr>
                                <w:rFonts w:ascii="Book Antiqua" w:hAnsi="Book Antiqua"/>
                              </w:rPr>
                              <w:t xml:space="preserve"> to gain higher marks, you could also discuss the maid, Edna, and the Birlings’ attitudes towards her. </w:t>
                            </w:r>
                            <w:r w:rsidR="007B629C">
                              <w:rPr>
                                <w:rFonts w:ascii="Book Antiqua" w:hAnsi="Book Antiqua"/>
                              </w:rPr>
                              <w:t>Servants like Enda would work incredibly long hours and would often finish a shift only whe</w:t>
                            </w:r>
                            <w:r w:rsidR="00A266F9">
                              <w:rPr>
                                <w:rFonts w:ascii="Book Antiqua" w:hAnsi="Book Antiqua"/>
                              </w:rPr>
                              <w:t>n their employers released them: n</w:t>
                            </w:r>
                            <w:r w:rsidR="007B629C">
                              <w:rPr>
                                <w:rFonts w:ascii="Book Antiqua" w:hAnsi="Book Antiqua"/>
                              </w:rPr>
                              <w:t xml:space="preserve">ote how Mrs Birling asks Edna to ‘wait up’ to make tea for the family. </w:t>
                            </w:r>
                          </w:p>
                          <w:p w:rsidR="007B629C" w:rsidRDefault="007B629C" w:rsidP="00A01FCE">
                            <w:pPr>
                              <w:rPr>
                                <w:rFonts w:ascii="Book Antiqua" w:hAnsi="Book Antiqua"/>
                              </w:rPr>
                            </w:pPr>
                            <w:r w:rsidRPr="00A266F9">
                              <w:rPr>
                                <w:rFonts w:ascii="Book Antiqua" w:hAnsi="Book Antiqua"/>
                                <w:b/>
                              </w:rPr>
                              <w:t>How does Priestley make the point that Edna, reflecting a lower class woman, is one of the ‘millions of Eva Smiths and John Smiths’?</w:t>
                            </w:r>
                            <w:r>
                              <w:rPr>
                                <w:rFonts w:ascii="Book Antiqua" w:hAnsi="Book Antiqua"/>
                              </w:rPr>
                              <w:t xml:space="preserve"> Use </w:t>
                            </w:r>
                            <w:proofErr w:type="spellStart"/>
                            <w:r>
                              <w:rPr>
                                <w:rFonts w:ascii="Book Antiqua" w:hAnsi="Book Antiqua"/>
                              </w:rPr>
                              <w:t>SQuad</w:t>
                            </w:r>
                            <w:proofErr w:type="spellEnd"/>
                            <w:r>
                              <w:rPr>
                                <w:rFonts w:ascii="Book Antiqua" w:hAnsi="Book Antiqua"/>
                              </w:rPr>
                              <w:t xml:space="preserve"> and refer to the wider play</w:t>
                            </w:r>
                          </w:p>
                          <w:p w:rsidR="00A01FCE" w:rsidRDefault="00A01FCE" w:rsidP="00A01FCE">
                            <w:pPr>
                              <w:rPr>
                                <w:rFonts w:ascii="Book Antiqua" w:hAnsi="Book Antiqua"/>
                                <w:b/>
                                <w:bCs/>
                              </w:rPr>
                            </w:pPr>
                            <w:r>
                              <w:rPr>
                                <w:rFonts w:ascii="Book Antiqua" w:hAnsi="Book Antiqua"/>
                                <w:b/>
                                <w:bCs/>
                              </w:rPr>
                              <w:tab/>
                            </w:r>
                          </w:p>
                          <w:p w:rsidR="00A01FCE" w:rsidRPr="008A73E5" w:rsidRDefault="00A266F9" w:rsidP="00A01FCE">
                            <w:pPr>
                              <w:pStyle w:val="ListParagraph"/>
                              <w:numPr>
                                <w:ilvl w:val="0"/>
                                <w:numId w:val="2"/>
                              </w:numPr>
                              <w:rPr>
                                <w:rFonts w:ascii="Book Antiqua" w:hAnsi="Book Antiqua"/>
                                <w:b/>
                                <w:bCs/>
                              </w:rPr>
                            </w:pPr>
                            <w:r>
                              <w:rPr>
                                <w:rFonts w:ascii="Book Antiqua" w:hAnsi="Book Antiqua"/>
                                <w:b/>
                                <w:bCs/>
                                <w:i/>
                              </w:rPr>
                              <w:t>An Inspector Calls</w:t>
                            </w:r>
                            <w:r w:rsidR="00A01FCE">
                              <w:rPr>
                                <w:rFonts w:ascii="Book Antiqua" w:hAnsi="Book Antiqua"/>
                                <w:b/>
                                <w:bCs/>
                              </w:rPr>
                              <w:t xml:space="preserve"> and </w:t>
                            </w:r>
                            <w:r>
                              <w:rPr>
                                <w:rFonts w:ascii="Book Antiqua" w:hAnsi="Book Antiqua"/>
                                <w:b/>
                                <w:bCs/>
                              </w:rPr>
                              <w:t>Settings</w:t>
                            </w:r>
                          </w:p>
                          <w:p w:rsidR="00A266F9" w:rsidRDefault="00A266F9" w:rsidP="00A01FCE">
                            <w:pPr>
                              <w:rPr>
                                <w:rFonts w:ascii="Book Antiqua" w:hAnsi="Book Antiqua"/>
                              </w:rPr>
                            </w:pPr>
                            <w:r>
                              <w:rPr>
                                <w:rFonts w:ascii="Book Antiqua" w:hAnsi="Book Antiqua"/>
                              </w:rPr>
                              <w:t xml:space="preserve">The action of the play takes place in a single setting that does not change: The Birlings’ dining room one evening in spring, 1912. </w:t>
                            </w:r>
                          </w:p>
                          <w:p w:rsidR="00A266F9" w:rsidRPr="00A266F9" w:rsidRDefault="00A266F9" w:rsidP="00A01FCE">
                            <w:pPr>
                              <w:rPr>
                                <w:rFonts w:ascii="Book Antiqua" w:hAnsi="Book Antiqua"/>
                                <w:b/>
                              </w:rPr>
                            </w:pPr>
                            <w:r w:rsidRPr="00A266F9">
                              <w:rPr>
                                <w:rFonts w:ascii="Book Antiqua" w:hAnsi="Book Antiqua"/>
                                <w:b/>
                              </w:rPr>
                              <w:t>How does this help to create a claustrophobic mood</w:t>
                            </w:r>
                            <w:r w:rsidR="004C25C3">
                              <w:rPr>
                                <w:rFonts w:ascii="Book Antiqua" w:hAnsi="Book Antiqua"/>
                                <w:b/>
                              </w:rPr>
                              <w:t xml:space="preserve"> and reflect on a static society in 1912</w:t>
                            </w:r>
                            <w:r w:rsidRPr="00A266F9">
                              <w:rPr>
                                <w:rFonts w:ascii="Book Antiqua" w:hAnsi="Book Antiqua"/>
                                <w:b/>
                              </w:rPr>
                              <w:t>?</w:t>
                            </w:r>
                          </w:p>
                          <w:p w:rsidR="004C25C3" w:rsidRDefault="004C25C3" w:rsidP="00A01FCE">
                            <w:pPr>
                              <w:rPr>
                                <w:rFonts w:ascii="Book Antiqua" w:hAnsi="Book Antiqua"/>
                              </w:rPr>
                            </w:pPr>
                          </w:p>
                          <w:p w:rsidR="00A01FCE" w:rsidRDefault="00A266F9" w:rsidP="00A01FCE">
                            <w:pPr>
                              <w:rPr>
                                <w:rFonts w:ascii="Book Antiqua" w:hAnsi="Book Antiqua"/>
                              </w:rPr>
                            </w:pPr>
                            <w:r>
                              <w:rPr>
                                <w:rFonts w:ascii="Book Antiqua" w:hAnsi="Book Antiqua"/>
                              </w:rPr>
                              <w:t xml:space="preserve">The lighting is described as ‘pink and intimate’ and soon </w:t>
                            </w:r>
                            <w:r w:rsidR="004C25C3">
                              <w:rPr>
                                <w:rFonts w:ascii="Book Antiqua" w:hAnsi="Book Antiqua"/>
                              </w:rPr>
                              <w:t xml:space="preserve">changes </w:t>
                            </w:r>
                            <w:r>
                              <w:rPr>
                                <w:rFonts w:ascii="Book Antiqua" w:hAnsi="Book Antiqua"/>
                              </w:rPr>
                              <w:t xml:space="preserve">when Inspector Goole arrives. </w:t>
                            </w:r>
                          </w:p>
                          <w:p w:rsidR="004C25C3" w:rsidRDefault="004C25C3" w:rsidP="00A01FCE">
                            <w:pPr>
                              <w:rPr>
                                <w:rFonts w:ascii="Book Antiqua" w:hAnsi="Book Antiqua"/>
                              </w:rPr>
                            </w:pPr>
                            <w:r w:rsidRPr="004C25C3">
                              <w:rPr>
                                <w:rFonts w:ascii="Book Antiqua" w:hAnsi="Book Antiqua"/>
                                <w:b/>
                              </w:rPr>
                              <w:t xml:space="preserve">How does Priestley infer that the Inspector’s enquiries will be clear sighted and probing? </w:t>
                            </w:r>
                            <w:r>
                              <w:rPr>
                                <w:rFonts w:ascii="Book Antiqua" w:hAnsi="Book Antiqua"/>
                              </w:rPr>
                              <w:t xml:space="preserve">Use </w:t>
                            </w:r>
                            <w:proofErr w:type="spellStart"/>
                            <w:r>
                              <w:rPr>
                                <w:rFonts w:ascii="Book Antiqua" w:hAnsi="Book Antiqua"/>
                              </w:rPr>
                              <w:t>SQuaD</w:t>
                            </w:r>
                            <w:proofErr w:type="spellEnd"/>
                          </w:p>
                          <w:p w:rsidR="004C25C3" w:rsidRDefault="004C25C3" w:rsidP="00A01FCE">
                            <w:pPr>
                              <w:rPr>
                                <w:rFonts w:ascii="Book Antiqua" w:hAnsi="Book Antiqua"/>
                              </w:rPr>
                            </w:pPr>
                          </w:p>
                          <w:p w:rsidR="00A01FCE" w:rsidRDefault="004C25C3" w:rsidP="00A01FCE">
                            <w:pPr>
                              <w:rPr>
                                <w:rFonts w:ascii="Book Antiqua" w:hAnsi="Book Antiqua"/>
                              </w:rPr>
                            </w:pPr>
                            <w:r>
                              <w:rPr>
                                <w:rFonts w:ascii="Book Antiqua" w:hAnsi="Book Antiqua"/>
                              </w:rPr>
                              <w:t xml:space="preserve">The Birlings’ home is in a fictional north Midlands city, Brumley. The name Brumley has a likeness with Birmingham’s nickname ‘Brum.’ Brumley is also onomatopoeic with a deep engine-like sound, reminding us of the working class industry that Birmingham was once famous for. </w:t>
                            </w:r>
                          </w:p>
                          <w:p w:rsidR="004C25C3" w:rsidRPr="004C25C3" w:rsidRDefault="004C25C3" w:rsidP="00A01FCE">
                            <w:pPr>
                              <w:rPr>
                                <w:rFonts w:ascii="Book Antiqua" w:hAnsi="Book Antiqua"/>
                                <w:b/>
                              </w:rPr>
                            </w:pPr>
                            <w:r w:rsidRPr="004C25C3">
                              <w:rPr>
                                <w:rFonts w:ascii="Book Antiqua" w:hAnsi="Book Antiqua"/>
                                <w:b/>
                              </w:rPr>
                              <w:t>How does Priestley create a sense of irony by placing the play in a manufacturing city?</w:t>
                            </w:r>
                          </w:p>
                          <w:p w:rsidR="00A01FCE" w:rsidRDefault="00A01FCE" w:rsidP="00A01FCE">
                            <w:pPr>
                              <w:rPr>
                                <w:rFonts w:ascii="Book Antiqua" w:hAnsi="Book Antiqua"/>
                              </w:rPr>
                            </w:pPr>
                          </w:p>
                          <w:p w:rsidR="00A01FCE" w:rsidRDefault="004C25C3" w:rsidP="004C25C3">
                            <w:pPr>
                              <w:pStyle w:val="ListParagraph"/>
                              <w:numPr>
                                <w:ilvl w:val="0"/>
                                <w:numId w:val="2"/>
                              </w:numPr>
                              <w:rPr>
                                <w:rFonts w:ascii="Book Antiqua" w:hAnsi="Book Antiqua"/>
                              </w:rPr>
                            </w:pPr>
                            <w:r w:rsidRPr="004C25C3">
                              <w:rPr>
                                <w:rFonts w:ascii="Book Antiqua" w:hAnsi="Book Antiqua"/>
                                <w:i/>
                              </w:rPr>
                              <w:t>An Inspector Calls</w:t>
                            </w:r>
                            <w:r>
                              <w:rPr>
                                <w:rFonts w:ascii="Book Antiqua" w:hAnsi="Book Antiqua"/>
                              </w:rPr>
                              <w:t xml:space="preserve"> </w:t>
                            </w:r>
                            <w:r w:rsidRPr="004C25C3">
                              <w:rPr>
                                <w:rFonts w:ascii="Book Antiqua" w:hAnsi="Book Antiqua"/>
                                <w:b/>
                              </w:rPr>
                              <w:t>and Feminism</w:t>
                            </w:r>
                            <w:r>
                              <w:rPr>
                                <w:rFonts w:ascii="Book Antiqua" w:hAnsi="Book Antiqua"/>
                              </w:rPr>
                              <w:t xml:space="preserve"> </w:t>
                            </w:r>
                          </w:p>
                          <w:p w:rsidR="004C25C3" w:rsidRPr="004C25C3" w:rsidRDefault="004C25C3" w:rsidP="004C25C3">
                            <w:pPr>
                              <w:rPr>
                                <w:rFonts w:ascii="Book Antiqua" w:hAnsi="Book Antiqua"/>
                              </w:rPr>
                            </w:pPr>
                            <w:r w:rsidRPr="004C25C3">
                              <w:rPr>
                                <w:rFonts w:ascii="Book Antiqua" w:hAnsi="Book Antiqua"/>
                                <w:i/>
                                <w:iCs/>
                              </w:rPr>
                              <w:t>An Inspector Calls</w:t>
                            </w:r>
                            <w:r w:rsidRPr="004C25C3">
                              <w:rPr>
                                <w:rFonts w:ascii="Book Antiqua" w:hAnsi="Book Antiqua"/>
                              </w:rPr>
                              <w:t xml:space="preserve"> was written after World War Two. As many British men went away to fight during the war, their positions in work had to be filled by women. </w:t>
                            </w:r>
                            <w:r w:rsidRPr="004C25C3">
                              <w:rPr>
                                <w:rFonts w:ascii="Book Antiqua" w:hAnsi="Book Antiqua"/>
                                <w:b/>
                                <w:bCs/>
                              </w:rPr>
                              <w:t xml:space="preserve">This helped change existing perceptions. </w:t>
                            </w:r>
                            <w:r w:rsidRPr="004C25C3">
                              <w:rPr>
                                <w:rFonts w:ascii="Book Antiqua" w:hAnsi="Book Antiqua"/>
                              </w:rPr>
                              <w:t>Men had to acknowledge the fact that women were just as capable as them. As a result of this, many women enjoyed a newfound freedom that working and earning money allowed them.</w:t>
                            </w:r>
                          </w:p>
                          <w:p w:rsidR="004C25C3" w:rsidRPr="004C25C3" w:rsidRDefault="004C25C3" w:rsidP="004C25C3">
                            <w:pPr>
                              <w:rPr>
                                <w:rFonts w:ascii="Book Antiqua" w:hAnsi="Book Antiqua"/>
                              </w:rPr>
                            </w:pPr>
                            <w:r w:rsidRPr="004C25C3">
                              <w:rPr>
                                <w:rFonts w:ascii="Book Antiqua" w:hAnsi="Book Antiqua"/>
                                <w:b/>
                                <w:bCs/>
                              </w:rPr>
                              <w:t xml:space="preserve">Not all men saw this change in attitude as a good thing and stayed stuck in the past. </w:t>
                            </w:r>
                            <w:r w:rsidRPr="004C25C3">
                              <w:rPr>
                                <w:rFonts w:ascii="Book Antiqua" w:hAnsi="Book Antiqua"/>
                              </w:rPr>
                              <w:t>Priestley explores the impact of these new gender roles through the independence of Eva Smith and the sexist attitudes of Mr Birling.</w:t>
                            </w:r>
                          </w:p>
                          <w:p w:rsidR="00A01FCE" w:rsidRDefault="00A01FCE" w:rsidP="00A01FCE">
                            <w:pPr>
                              <w:jc w:val="center"/>
                            </w:pPr>
                          </w:p>
                          <w:p w:rsidR="00A01FCE" w:rsidRDefault="00A01FCE" w:rsidP="00A01F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55571" id="_x0000_t202" coordsize="21600,21600" o:spt="202" path="m,l,21600r21600,l21600,xe">
                <v:stroke joinstyle="miter"/>
                <v:path gradientshapeok="t" o:connecttype="rect"/>
              </v:shapetype>
              <v:shape id="Text Box 2" o:spid="_x0000_s1026" type="#_x0000_t202" style="position:absolute;margin-left:0;margin-top:8.4pt;width:540.3pt;height:734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hJKwIAAFEEAAAOAAAAZHJzL2Uyb0RvYy54bWysVNtu2zAMfR+wfxD0vviyJEuNOEWXLsOA&#10;7gK0+wBZlm1hsqhJSuzs60vJaRp028swPwikSB2Sh6TX12OvyEFYJ0GXNJullAjNoZa6Len3h92b&#10;FSXOM10zBVqU9Cgcvd68frUeTCFy6EDVwhIE0a4YTEk7702RJI53omduBkZoNDZge+ZRtW1SWzYg&#10;eq+SPE2XyQC2Nha4cA5vbycj3UT8phHcf20aJzxRJcXcfDxtPKtwJps1K1rLTCf5KQ32D1n0TGoM&#10;eoa6ZZ6RvZW/QfWSW3DQ+BmHPoGmkVzEGrCaLH1RzX3HjIi1IDnOnGly/w+Wfzl8s0TWJV1SolmP&#10;LXoQoyfvYSR5YGcwrkCne4NufsRr7HKs1Jk74D8c0bDtmG7FjbUwdILVmF0WXiYXTyccF0Cq4TPU&#10;GIbtPUSgsbF9oA7JIIiOXTqeOxNS4Xi5XC2zVYYmjrart3m2SmPvElY8PTfW+Y8CehKEklpsfYRn&#10;hzvnQzqseHIJ0RwoWe+kUlGxbbVVlhwYjskufrGCF25KkwHDL/LFxMBfIdL4/Qmilx7nXcm+pFgC&#10;fsGJFYG3D7qOsmdSTTKmrPSJyMDdxKIfqxEdA7sV1Eek1MI017iHKHRgf1Ey4EyX1P3cMysoUZ80&#10;tuUqm8/DEkRlvniXo2IvLdWlhWmOUCX1lEzi1k+LszdWth1GmgZBww22spGR5OesTnnj3EbuTzsW&#10;FuNSj17Pf4LNIwAAAP//AwBQSwMEFAAGAAgAAAAhAN8pHCfeAAAACQEAAA8AAABkcnMvZG93bnJl&#10;di54bWxMj8FOwzAQRO9I/IO1SFwQtYEomBCnQkgguEGpytWN3STCXgfbTcPfsz3BbXdnNPumXs7e&#10;scnGNARUcLUQwCy2wQzYKVh/PF1KYClrNNoFtAp+bIJlc3pS68qEA77baZU7RiGYKq2gz3msOE9t&#10;b71OizBaJG0XoteZ1thxE/WBwr3j10KU3OsB6UOvR/vY2/ZrtfcKZPEyfabXm7dNW+7cXb64nZ6/&#10;o1LnZ/PDPbBs5/xnhiM+oUNDTNuwR5OYU0BFMl1L4j+qQooS2JamQhYSeFPz/w2aXwAAAP//AwBQ&#10;SwECLQAUAAYACAAAACEAtoM4kv4AAADhAQAAEwAAAAAAAAAAAAAAAAAAAAAAW0NvbnRlbnRfVHlw&#10;ZXNdLnhtbFBLAQItABQABgAIAAAAIQA4/SH/1gAAAJQBAAALAAAAAAAAAAAAAAAAAC8BAABfcmVs&#10;cy8ucmVsc1BLAQItABQABgAIAAAAIQAxIKhJKwIAAFEEAAAOAAAAAAAAAAAAAAAAAC4CAABkcnMv&#10;ZTJvRG9jLnhtbFBLAQItABQABgAIAAAAIQDfKRwn3gAAAAkBAAAPAAAAAAAAAAAAAAAAAIUEAABk&#10;cnMvZG93bnJldi54bWxQSwUGAAAAAAQABADzAAAAkAUAAAAA&#10;">
                <v:textbo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4C25C3" w:rsidRDefault="004C25C3" w:rsidP="00A01FCE">
                      <w:pPr>
                        <w:rPr>
                          <w:rFonts w:ascii="Book Antiqua" w:hAnsi="Book Antiqua"/>
                        </w:rPr>
                      </w:pPr>
                    </w:p>
                    <w:p w:rsidR="00A01FCE" w:rsidRPr="00F31808" w:rsidRDefault="00115C79" w:rsidP="00A01FCE">
                      <w:pPr>
                        <w:numPr>
                          <w:ilvl w:val="0"/>
                          <w:numId w:val="2"/>
                        </w:numPr>
                        <w:rPr>
                          <w:rFonts w:ascii="Book Antiqua" w:hAnsi="Book Antiqua"/>
                          <w:b/>
                          <w:bCs/>
                        </w:rPr>
                      </w:pPr>
                      <w:r>
                        <w:rPr>
                          <w:rFonts w:ascii="Book Antiqua" w:hAnsi="Book Antiqua"/>
                          <w:b/>
                          <w:bCs/>
                          <w:i/>
                        </w:rPr>
                        <w:t xml:space="preserve">An Inspector Calls </w:t>
                      </w:r>
                      <w:r>
                        <w:rPr>
                          <w:rFonts w:ascii="Book Antiqua" w:hAnsi="Book Antiqua"/>
                          <w:b/>
                          <w:bCs/>
                        </w:rPr>
                        <w:t>and Minor Characters</w:t>
                      </w:r>
                    </w:p>
                    <w:p w:rsidR="00A01FCE" w:rsidRDefault="00115C79" w:rsidP="00A01FCE">
                      <w:pPr>
                        <w:rPr>
                          <w:rFonts w:ascii="Book Antiqua" w:hAnsi="Book Antiqua"/>
                        </w:rPr>
                      </w:pPr>
                      <w:r>
                        <w:rPr>
                          <w:rFonts w:ascii="Book Antiqua" w:hAnsi="Book Antiqua"/>
                        </w:rPr>
                        <w:t xml:space="preserve">Priestley emphasises the Birlings’ responsibilities to the wider community by focusing </w:t>
                      </w:r>
                      <w:r w:rsidR="00A266F9">
                        <w:rPr>
                          <w:rFonts w:ascii="Book Antiqua" w:hAnsi="Book Antiqua"/>
                        </w:rPr>
                        <w:t>on their treatment of Eva Smith;</w:t>
                      </w:r>
                      <w:r>
                        <w:rPr>
                          <w:rFonts w:ascii="Book Antiqua" w:hAnsi="Book Antiqua"/>
                        </w:rPr>
                        <w:t xml:space="preserve"> to gain higher marks, you could also discuss the maid, Edna, and the Birlings’ attitudes towards her. </w:t>
                      </w:r>
                      <w:r w:rsidR="007B629C">
                        <w:rPr>
                          <w:rFonts w:ascii="Book Antiqua" w:hAnsi="Book Antiqua"/>
                        </w:rPr>
                        <w:t>Servants like Enda would work incredibly long hours and would often finish a shift only whe</w:t>
                      </w:r>
                      <w:r w:rsidR="00A266F9">
                        <w:rPr>
                          <w:rFonts w:ascii="Book Antiqua" w:hAnsi="Book Antiqua"/>
                        </w:rPr>
                        <w:t>n their employers released them: n</w:t>
                      </w:r>
                      <w:r w:rsidR="007B629C">
                        <w:rPr>
                          <w:rFonts w:ascii="Book Antiqua" w:hAnsi="Book Antiqua"/>
                        </w:rPr>
                        <w:t xml:space="preserve">ote how Mrs Birling asks Edna to ‘wait up’ to make tea for the family. </w:t>
                      </w:r>
                    </w:p>
                    <w:p w:rsidR="007B629C" w:rsidRDefault="007B629C" w:rsidP="00A01FCE">
                      <w:pPr>
                        <w:rPr>
                          <w:rFonts w:ascii="Book Antiqua" w:hAnsi="Book Antiqua"/>
                        </w:rPr>
                      </w:pPr>
                      <w:r w:rsidRPr="00A266F9">
                        <w:rPr>
                          <w:rFonts w:ascii="Book Antiqua" w:hAnsi="Book Antiqua"/>
                          <w:b/>
                        </w:rPr>
                        <w:t>How does Priestley make the point that Edna, reflecting a lower class woman, is one of the ‘millions of Eva Smiths and John Smiths’?</w:t>
                      </w:r>
                      <w:r>
                        <w:rPr>
                          <w:rFonts w:ascii="Book Antiqua" w:hAnsi="Book Antiqua"/>
                        </w:rPr>
                        <w:t xml:space="preserve"> Use </w:t>
                      </w:r>
                      <w:proofErr w:type="spellStart"/>
                      <w:r>
                        <w:rPr>
                          <w:rFonts w:ascii="Book Antiqua" w:hAnsi="Book Antiqua"/>
                        </w:rPr>
                        <w:t>SQuad</w:t>
                      </w:r>
                      <w:proofErr w:type="spellEnd"/>
                      <w:r>
                        <w:rPr>
                          <w:rFonts w:ascii="Book Antiqua" w:hAnsi="Book Antiqua"/>
                        </w:rPr>
                        <w:t xml:space="preserve"> and refer to the wider play</w:t>
                      </w:r>
                    </w:p>
                    <w:p w:rsidR="00A01FCE" w:rsidRDefault="00A01FCE" w:rsidP="00A01FCE">
                      <w:pPr>
                        <w:rPr>
                          <w:rFonts w:ascii="Book Antiqua" w:hAnsi="Book Antiqua"/>
                          <w:b/>
                          <w:bCs/>
                        </w:rPr>
                      </w:pPr>
                      <w:r>
                        <w:rPr>
                          <w:rFonts w:ascii="Book Antiqua" w:hAnsi="Book Antiqua"/>
                          <w:b/>
                          <w:bCs/>
                        </w:rPr>
                        <w:tab/>
                      </w:r>
                    </w:p>
                    <w:p w:rsidR="00A01FCE" w:rsidRPr="008A73E5" w:rsidRDefault="00A266F9" w:rsidP="00A01FCE">
                      <w:pPr>
                        <w:pStyle w:val="ListParagraph"/>
                        <w:numPr>
                          <w:ilvl w:val="0"/>
                          <w:numId w:val="2"/>
                        </w:numPr>
                        <w:rPr>
                          <w:rFonts w:ascii="Book Antiqua" w:hAnsi="Book Antiqua"/>
                          <w:b/>
                          <w:bCs/>
                        </w:rPr>
                      </w:pPr>
                      <w:r>
                        <w:rPr>
                          <w:rFonts w:ascii="Book Antiqua" w:hAnsi="Book Antiqua"/>
                          <w:b/>
                          <w:bCs/>
                          <w:i/>
                        </w:rPr>
                        <w:t>An Inspector Calls</w:t>
                      </w:r>
                      <w:r w:rsidR="00A01FCE">
                        <w:rPr>
                          <w:rFonts w:ascii="Book Antiqua" w:hAnsi="Book Antiqua"/>
                          <w:b/>
                          <w:bCs/>
                        </w:rPr>
                        <w:t xml:space="preserve"> and </w:t>
                      </w:r>
                      <w:r>
                        <w:rPr>
                          <w:rFonts w:ascii="Book Antiqua" w:hAnsi="Book Antiqua"/>
                          <w:b/>
                          <w:bCs/>
                        </w:rPr>
                        <w:t>Settings</w:t>
                      </w:r>
                    </w:p>
                    <w:p w:rsidR="00A266F9" w:rsidRDefault="00A266F9" w:rsidP="00A01FCE">
                      <w:pPr>
                        <w:rPr>
                          <w:rFonts w:ascii="Book Antiqua" w:hAnsi="Book Antiqua"/>
                        </w:rPr>
                      </w:pPr>
                      <w:r>
                        <w:rPr>
                          <w:rFonts w:ascii="Book Antiqua" w:hAnsi="Book Antiqua"/>
                        </w:rPr>
                        <w:t xml:space="preserve">The action of the play takes place in a single setting that does not change: The Birlings’ dining room one evening in spring, 1912. </w:t>
                      </w:r>
                    </w:p>
                    <w:p w:rsidR="00A266F9" w:rsidRPr="00A266F9" w:rsidRDefault="00A266F9" w:rsidP="00A01FCE">
                      <w:pPr>
                        <w:rPr>
                          <w:rFonts w:ascii="Book Antiqua" w:hAnsi="Book Antiqua"/>
                          <w:b/>
                        </w:rPr>
                      </w:pPr>
                      <w:r w:rsidRPr="00A266F9">
                        <w:rPr>
                          <w:rFonts w:ascii="Book Antiqua" w:hAnsi="Book Antiqua"/>
                          <w:b/>
                        </w:rPr>
                        <w:t>How does this help to create a claustrophobic mood</w:t>
                      </w:r>
                      <w:r w:rsidR="004C25C3">
                        <w:rPr>
                          <w:rFonts w:ascii="Book Antiqua" w:hAnsi="Book Antiqua"/>
                          <w:b/>
                        </w:rPr>
                        <w:t xml:space="preserve"> and reflect on a static society in 1912</w:t>
                      </w:r>
                      <w:r w:rsidRPr="00A266F9">
                        <w:rPr>
                          <w:rFonts w:ascii="Book Antiqua" w:hAnsi="Book Antiqua"/>
                          <w:b/>
                        </w:rPr>
                        <w:t>?</w:t>
                      </w:r>
                    </w:p>
                    <w:p w:rsidR="004C25C3" w:rsidRDefault="004C25C3" w:rsidP="00A01FCE">
                      <w:pPr>
                        <w:rPr>
                          <w:rFonts w:ascii="Book Antiqua" w:hAnsi="Book Antiqua"/>
                        </w:rPr>
                      </w:pPr>
                    </w:p>
                    <w:p w:rsidR="00A01FCE" w:rsidRDefault="00A266F9" w:rsidP="00A01FCE">
                      <w:pPr>
                        <w:rPr>
                          <w:rFonts w:ascii="Book Antiqua" w:hAnsi="Book Antiqua"/>
                        </w:rPr>
                      </w:pPr>
                      <w:r>
                        <w:rPr>
                          <w:rFonts w:ascii="Book Antiqua" w:hAnsi="Book Antiqua"/>
                        </w:rPr>
                        <w:t xml:space="preserve">The lighting is described as ‘pink and intimate’ and soon </w:t>
                      </w:r>
                      <w:r w:rsidR="004C25C3">
                        <w:rPr>
                          <w:rFonts w:ascii="Book Antiqua" w:hAnsi="Book Antiqua"/>
                        </w:rPr>
                        <w:t xml:space="preserve">changes </w:t>
                      </w:r>
                      <w:r>
                        <w:rPr>
                          <w:rFonts w:ascii="Book Antiqua" w:hAnsi="Book Antiqua"/>
                        </w:rPr>
                        <w:t xml:space="preserve">when Inspector Goole arrives. </w:t>
                      </w:r>
                    </w:p>
                    <w:p w:rsidR="004C25C3" w:rsidRDefault="004C25C3" w:rsidP="00A01FCE">
                      <w:pPr>
                        <w:rPr>
                          <w:rFonts w:ascii="Book Antiqua" w:hAnsi="Book Antiqua"/>
                        </w:rPr>
                      </w:pPr>
                      <w:r w:rsidRPr="004C25C3">
                        <w:rPr>
                          <w:rFonts w:ascii="Book Antiqua" w:hAnsi="Book Antiqua"/>
                          <w:b/>
                        </w:rPr>
                        <w:t xml:space="preserve">How does Priestley infer that the Inspector’s enquiries will be clear sighted and probing? </w:t>
                      </w:r>
                      <w:r>
                        <w:rPr>
                          <w:rFonts w:ascii="Book Antiqua" w:hAnsi="Book Antiqua"/>
                        </w:rPr>
                        <w:t xml:space="preserve">Use </w:t>
                      </w:r>
                      <w:proofErr w:type="spellStart"/>
                      <w:r>
                        <w:rPr>
                          <w:rFonts w:ascii="Book Antiqua" w:hAnsi="Book Antiqua"/>
                        </w:rPr>
                        <w:t>SQuaD</w:t>
                      </w:r>
                      <w:proofErr w:type="spellEnd"/>
                    </w:p>
                    <w:p w:rsidR="004C25C3" w:rsidRDefault="004C25C3" w:rsidP="00A01FCE">
                      <w:pPr>
                        <w:rPr>
                          <w:rFonts w:ascii="Book Antiqua" w:hAnsi="Book Antiqua"/>
                        </w:rPr>
                      </w:pPr>
                    </w:p>
                    <w:p w:rsidR="00A01FCE" w:rsidRDefault="004C25C3" w:rsidP="00A01FCE">
                      <w:pPr>
                        <w:rPr>
                          <w:rFonts w:ascii="Book Antiqua" w:hAnsi="Book Antiqua"/>
                        </w:rPr>
                      </w:pPr>
                      <w:r>
                        <w:rPr>
                          <w:rFonts w:ascii="Book Antiqua" w:hAnsi="Book Antiqua"/>
                        </w:rPr>
                        <w:t xml:space="preserve">The Birlings’ home is in a fictional north Midlands city, Brumley. The name Brumley has a likeness with Birmingham’s nickname ‘Brum.’ Brumley is also onomatopoeic with a deep engine-like sound, reminding us of the working class industry that Birmingham was once famous for. </w:t>
                      </w:r>
                    </w:p>
                    <w:p w:rsidR="004C25C3" w:rsidRPr="004C25C3" w:rsidRDefault="004C25C3" w:rsidP="00A01FCE">
                      <w:pPr>
                        <w:rPr>
                          <w:rFonts w:ascii="Book Antiqua" w:hAnsi="Book Antiqua"/>
                          <w:b/>
                        </w:rPr>
                      </w:pPr>
                      <w:r w:rsidRPr="004C25C3">
                        <w:rPr>
                          <w:rFonts w:ascii="Book Antiqua" w:hAnsi="Book Antiqua"/>
                          <w:b/>
                        </w:rPr>
                        <w:t>How does Priestley create a sense of irony by placing the play in a manufacturing city?</w:t>
                      </w:r>
                    </w:p>
                    <w:p w:rsidR="00A01FCE" w:rsidRDefault="00A01FCE" w:rsidP="00A01FCE">
                      <w:pPr>
                        <w:rPr>
                          <w:rFonts w:ascii="Book Antiqua" w:hAnsi="Book Antiqua"/>
                        </w:rPr>
                      </w:pPr>
                    </w:p>
                    <w:p w:rsidR="00A01FCE" w:rsidRDefault="004C25C3" w:rsidP="004C25C3">
                      <w:pPr>
                        <w:pStyle w:val="ListParagraph"/>
                        <w:numPr>
                          <w:ilvl w:val="0"/>
                          <w:numId w:val="2"/>
                        </w:numPr>
                        <w:rPr>
                          <w:rFonts w:ascii="Book Antiqua" w:hAnsi="Book Antiqua"/>
                        </w:rPr>
                      </w:pPr>
                      <w:r w:rsidRPr="004C25C3">
                        <w:rPr>
                          <w:rFonts w:ascii="Book Antiqua" w:hAnsi="Book Antiqua"/>
                          <w:i/>
                        </w:rPr>
                        <w:t>An Inspector Calls</w:t>
                      </w:r>
                      <w:r>
                        <w:rPr>
                          <w:rFonts w:ascii="Book Antiqua" w:hAnsi="Book Antiqua"/>
                        </w:rPr>
                        <w:t xml:space="preserve"> </w:t>
                      </w:r>
                      <w:r w:rsidRPr="004C25C3">
                        <w:rPr>
                          <w:rFonts w:ascii="Book Antiqua" w:hAnsi="Book Antiqua"/>
                          <w:b/>
                        </w:rPr>
                        <w:t>and Feminism</w:t>
                      </w:r>
                      <w:r>
                        <w:rPr>
                          <w:rFonts w:ascii="Book Antiqua" w:hAnsi="Book Antiqua"/>
                        </w:rPr>
                        <w:t xml:space="preserve"> </w:t>
                      </w:r>
                    </w:p>
                    <w:p w:rsidR="004C25C3" w:rsidRPr="004C25C3" w:rsidRDefault="004C25C3" w:rsidP="004C25C3">
                      <w:pPr>
                        <w:rPr>
                          <w:rFonts w:ascii="Book Antiqua" w:hAnsi="Book Antiqua"/>
                        </w:rPr>
                      </w:pPr>
                      <w:r w:rsidRPr="004C25C3">
                        <w:rPr>
                          <w:rFonts w:ascii="Book Antiqua" w:hAnsi="Book Antiqua"/>
                          <w:i/>
                          <w:iCs/>
                        </w:rPr>
                        <w:t>An Inspector Calls</w:t>
                      </w:r>
                      <w:r w:rsidRPr="004C25C3">
                        <w:rPr>
                          <w:rFonts w:ascii="Book Antiqua" w:hAnsi="Book Antiqua"/>
                        </w:rPr>
                        <w:t xml:space="preserve"> was written after World War Two. As many British men went away to fight during the war, their positions in work had to be filled by women. </w:t>
                      </w:r>
                      <w:r w:rsidRPr="004C25C3">
                        <w:rPr>
                          <w:rFonts w:ascii="Book Antiqua" w:hAnsi="Book Antiqua"/>
                          <w:b/>
                          <w:bCs/>
                        </w:rPr>
                        <w:t xml:space="preserve">This helped change existing perceptions. </w:t>
                      </w:r>
                      <w:r w:rsidRPr="004C25C3">
                        <w:rPr>
                          <w:rFonts w:ascii="Book Antiqua" w:hAnsi="Book Antiqua"/>
                        </w:rPr>
                        <w:t>Men had to acknowledge the fact that women were just as capable as them. As a result of this, many women enjoyed a newfound freedom that working and earning money allowed them.</w:t>
                      </w:r>
                    </w:p>
                    <w:p w:rsidR="004C25C3" w:rsidRPr="004C25C3" w:rsidRDefault="004C25C3" w:rsidP="004C25C3">
                      <w:pPr>
                        <w:rPr>
                          <w:rFonts w:ascii="Book Antiqua" w:hAnsi="Book Antiqua"/>
                        </w:rPr>
                      </w:pPr>
                      <w:r w:rsidRPr="004C25C3">
                        <w:rPr>
                          <w:rFonts w:ascii="Book Antiqua" w:hAnsi="Book Antiqua"/>
                          <w:b/>
                          <w:bCs/>
                        </w:rPr>
                        <w:t xml:space="preserve">Not all men saw this change in attitude as a good thing and stayed stuck in the past. </w:t>
                      </w:r>
                      <w:r w:rsidRPr="004C25C3">
                        <w:rPr>
                          <w:rFonts w:ascii="Book Antiqua" w:hAnsi="Book Antiqua"/>
                        </w:rPr>
                        <w:t>Priestley explores the impact of these new gender roles through the independence of Eva Smith and the sexist attitudes of Mr Birling.</w:t>
                      </w:r>
                    </w:p>
                    <w:p w:rsidR="00A01FCE" w:rsidRDefault="00A01FCE" w:rsidP="00A01FCE">
                      <w:pPr>
                        <w:jc w:val="center"/>
                      </w:pPr>
                    </w:p>
                    <w:p w:rsidR="00A01FCE" w:rsidRDefault="00A01FCE" w:rsidP="00A01FCE">
                      <w:pPr>
                        <w:jc w:val="center"/>
                      </w:pPr>
                    </w:p>
                  </w:txbxContent>
                </v:textbox>
                <w10:wrap type="tight" anchorx="margin"/>
              </v:shape>
            </w:pict>
          </mc:Fallback>
        </mc:AlternateContent>
      </w:r>
    </w:p>
    <w:tbl>
      <w:tblPr>
        <w:tblpPr w:leftFromText="180" w:rightFromText="180" w:vertAnchor="text" w:horzAnchor="margin" w:tblpY="-133"/>
        <w:tblW w:w="10457" w:type="dxa"/>
        <w:tblCellMar>
          <w:left w:w="0" w:type="dxa"/>
          <w:right w:w="0" w:type="dxa"/>
        </w:tblCellMar>
        <w:tblLook w:val="0420" w:firstRow="1" w:lastRow="0" w:firstColumn="0" w:lastColumn="0" w:noHBand="0" w:noVBand="1"/>
      </w:tblPr>
      <w:tblGrid>
        <w:gridCol w:w="3112"/>
        <w:gridCol w:w="4559"/>
        <w:gridCol w:w="2786"/>
      </w:tblGrid>
      <w:tr w:rsidR="0073214B" w:rsidRPr="0073214B" w:rsidTr="0073214B">
        <w:trPr>
          <w:trHeight w:val="5254"/>
        </w:trPr>
        <w:tc>
          <w:tcPr>
            <w:tcW w:w="31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214B" w:rsidRPr="00F50634" w:rsidRDefault="0073214B" w:rsidP="0073214B">
            <w:pPr>
              <w:spacing w:after="0" w:line="240" w:lineRule="auto"/>
              <w:rPr>
                <w:rFonts w:ascii="Book Antiqua" w:eastAsia="Times New Roman" w:hAnsi="Book Antiqua" w:cs="Arial"/>
                <w:color w:val="000000" w:themeColor="text1"/>
                <w:kern w:val="24"/>
                <w:sz w:val="24"/>
                <w:szCs w:val="24"/>
                <w:lang w:val="en-US" w:eastAsia="en-GB"/>
              </w:rPr>
            </w:pPr>
            <w:r w:rsidRPr="0073214B">
              <w:rPr>
                <w:rFonts w:ascii="Book Antiqua" w:eastAsia="Times New Roman" w:hAnsi="Book Antiqua" w:cs="Arial"/>
                <w:b/>
                <w:bCs/>
                <w:color w:val="000000" w:themeColor="text1"/>
                <w:kern w:val="24"/>
                <w:sz w:val="24"/>
                <w:szCs w:val="24"/>
                <w:lang w:val="en-US" w:eastAsia="en-GB"/>
              </w:rPr>
              <w:lastRenderedPageBreak/>
              <w:t>Theorist</w:t>
            </w:r>
            <w:r w:rsidRPr="0073214B">
              <w:rPr>
                <w:rFonts w:ascii="Book Antiqua" w:eastAsia="Times New Roman" w:hAnsi="Book Antiqua" w:cs="Arial"/>
                <w:color w:val="000000" w:themeColor="text1"/>
                <w:kern w:val="24"/>
                <w:sz w:val="24"/>
                <w:szCs w:val="24"/>
                <w:lang w:val="en-US" w:eastAsia="en-GB"/>
              </w:rPr>
              <w:t xml:space="preserve">: Simone de </w:t>
            </w:r>
            <w:r w:rsidRPr="0073214B">
              <w:rPr>
                <w:rFonts w:ascii="Book Antiqua" w:eastAsia="Times New Roman" w:hAnsi="Book Antiqua" w:cs="Arial"/>
                <w:b/>
                <w:bCs/>
                <w:color w:val="000000" w:themeColor="text1"/>
                <w:kern w:val="24"/>
                <w:sz w:val="24"/>
                <w:szCs w:val="24"/>
                <w:lang w:val="en-US" w:eastAsia="en-GB"/>
              </w:rPr>
              <w:t>Beauvoir</w:t>
            </w:r>
            <w:r w:rsidRPr="0073214B">
              <w:rPr>
                <w:rFonts w:ascii="Book Antiqua" w:eastAsia="Times New Roman" w:hAnsi="Book Antiqua" w:cs="Arial"/>
                <w:color w:val="000000" w:themeColor="text1"/>
                <w:kern w:val="24"/>
                <w:sz w:val="24"/>
                <w:szCs w:val="24"/>
                <w:lang w:val="en-US" w:eastAsia="en-GB"/>
              </w:rPr>
              <w:t xml:space="preserve"> </w:t>
            </w:r>
          </w:p>
          <w:p w:rsidR="0073214B" w:rsidRPr="00F50634" w:rsidRDefault="0073214B" w:rsidP="0073214B">
            <w:pPr>
              <w:spacing w:after="0" w:line="240" w:lineRule="auto"/>
              <w:rPr>
                <w:rFonts w:ascii="Book Antiqua" w:eastAsia="Times New Roman" w:hAnsi="Book Antiqua" w:cs="Arial"/>
                <w:color w:val="000000" w:themeColor="text1"/>
                <w:kern w:val="24"/>
                <w:sz w:val="24"/>
                <w:szCs w:val="24"/>
                <w:lang w:val="en-US" w:eastAsia="en-GB"/>
              </w:rPr>
            </w:pPr>
          </w:p>
          <w:p w:rsidR="0073214B" w:rsidRPr="0073214B" w:rsidRDefault="0073214B" w:rsidP="0073214B">
            <w:pPr>
              <w:spacing w:after="0" w:line="240" w:lineRule="auto"/>
              <w:rPr>
                <w:rFonts w:ascii="Book Antiqua" w:eastAsia="Times New Roman" w:hAnsi="Book Antiqua" w:cs="Arial"/>
                <w:sz w:val="36"/>
                <w:szCs w:val="36"/>
                <w:lang w:eastAsia="en-GB"/>
              </w:rPr>
            </w:pPr>
            <w:r w:rsidRPr="00F50634">
              <w:rPr>
                <w:rFonts w:ascii="Book Antiqua" w:eastAsia="Times New Roman" w:hAnsi="Book Antiqua" w:cs="Arial"/>
                <w:noProof/>
                <w:sz w:val="36"/>
                <w:szCs w:val="36"/>
                <w:lang w:eastAsia="en-GB"/>
              </w:rPr>
              <w:drawing>
                <wp:inline distT="0" distB="0" distL="0" distR="0" wp14:anchorId="7AC59F1D" wp14:editId="0A760710">
                  <wp:extent cx="1718129" cy="12333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643" cy="1242361"/>
                          </a:xfrm>
                          <a:prstGeom prst="rect">
                            <a:avLst/>
                          </a:prstGeom>
                          <a:noFill/>
                        </pic:spPr>
                      </pic:pic>
                    </a:graphicData>
                  </a:graphic>
                </wp:inline>
              </w:drawing>
            </w:r>
          </w:p>
        </w:tc>
        <w:tc>
          <w:tcPr>
            <w:tcW w:w="4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214B" w:rsidRPr="0073214B" w:rsidRDefault="0073214B" w:rsidP="0073214B">
            <w:pPr>
              <w:spacing w:after="0" w:line="240" w:lineRule="auto"/>
              <w:rPr>
                <w:rFonts w:ascii="Book Antiqua" w:eastAsia="Times New Roman" w:hAnsi="Book Antiqua" w:cs="Arial"/>
                <w:sz w:val="36"/>
                <w:szCs w:val="36"/>
                <w:lang w:eastAsia="en-GB"/>
              </w:rPr>
            </w:pPr>
            <w:r w:rsidRPr="0073214B">
              <w:rPr>
                <w:rFonts w:ascii="Book Antiqua" w:eastAsia="Times New Roman" w:hAnsi="Book Antiqua" w:cs="Arial"/>
                <w:b/>
                <w:bCs/>
                <w:color w:val="000000" w:themeColor="text1"/>
                <w:kern w:val="24"/>
                <w:sz w:val="24"/>
                <w:szCs w:val="24"/>
                <w:lang w:val="en-US" w:eastAsia="en-GB"/>
              </w:rPr>
              <w:t>Key ideas:</w:t>
            </w:r>
          </w:p>
          <w:p w:rsidR="0073214B" w:rsidRPr="0073214B" w:rsidRDefault="0073214B" w:rsidP="0073214B">
            <w:pPr>
              <w:numPr>
                <w:ilvl w:val="0"/>
                <w:numId w:val="6"/>
              </w:numPr>
              <w:spacing w:after="0" w:line="240" w:lineRule="auto"/>
              <w:contextualSpacing/>
              <w:rPr>
                <w:rFonts w:ascii="Book Antiqua" w:eastAsia="Times New Roman" w:hAnsi="Book Antiqua" w:cs="Arial"/>
                <w:szCs w:val="36"/>
                <w:lang w:eastAsia="en-GB"/>
              </w:rPr>
            </w:pPr>
            <w:r w:rsidRPr="0073214B">
              <w:rPr>
                <w:rFonts w:ascii="Book Antiqua" w:eastAsia="Times New Roman" w:hAnsi="Book Antiqua" w:cs="Arial"/>
                <w:color w:val="000000" w:themeColor="text1"/>
                <w:kern w:val="24"/>
                <w:lang w:val="en-US" w:eastAsia="en-GB"/>
              </w:rPr>
              <w:t xml:space="preserve">Gender is different from one’s biological sex and is a social construction.  </w:t>
            </w:r>
            <w:r w:rsidRPr="0073214B">
              <w:rPr>
                <w:rFonts w:ascii="Book Antiqua" w:eastAsia="Times New Roman" w:hAnsi="Book Antiqua" w:cs="Arial"/>
                <w:b/>
                <w:bCs/>
                <w:color w:val="000000" w:themeColor="text1"/>
                <w:kern w:val="24"/>
                <w:lang w:val="en-US" w:eastAsia="en-GB"/>
              </w:rPr>
              <w:t>Society expects each gender to behave in a distinct way.</w:t>
            </w:r>
          </w:p>
          <w:p w:rsidR="0073214B" w:rsidRPr="0073214B" w:rsidRDefault="0073214B" w:rsidP="0073214B">
            <w:pPr>
              <w:numPr>
                <w:ilvl w:val="0"/>
                <w:numId w:val="6"/>
              </w:numPr>
              <w:spacing w:after="0" w:line="240" w:lineRule="auto"/>
              <w:contextualSpacing/>
              <w:rPr>
                <w:rFonts w:ascii="Book Antiqua" w:eastAsia="Times New Roman" w:hAnsi="Book Antiqua" w:cs="Arial"/>
                <w:szCs w:val="36"/>
                <w:lang w:eastAsia="en-GB"/>
              </w:rPr>
            </w:pPr>
            <w:r w:rsidRPr="0073214B">
              <w:rPr>
                <w:rFonts w:ascii="Book Antiqua" w:eastAsia="Times New Roman" w:hAnsi="Book Antiqua" w:cs="Arial"/>
                <w:color w:val="000000" w:themeColor="text1"/>
                <w:kern w:val="24"/>
                <w:lang w:val="en-US" w:eastAsia="en-GB"/>
              </w:rPr>
              <w:t xml:space="preserve">Women are oppressed as they are </w:t>
            </w:r>
            <w:r w:rsidRPr="0073214B">
              <w:rPr>
                <w:rFonts w:ascii="Book Antiqua" w:eastAsia="Times New Roman" w:hAnsi="Book Antiqua" w:cs="Arial"/>
                <w:b/>
                <w:bCs/>
                <w:color w:val="000000" w:themeColor="text1"/>
                <w:kern w:val="24"/>
                <w:lang w:val="en-US" w:eastAsia="en-GB"/>
              </w:rPr>
              <w:t>only valued for their looks</w:t>
            </w:r>
            <w:r w:rsidRPr="0073214B">
              <w:rPr>
                <w:rFonts w:ascii="Book Antiqua" w:eastAsia="Times New Roman" w:hAnsi="Book Antiqua" w:cs="Arial"/>
                <w:color w:val="000000" w:themeColor="text1"/>
                <w:kern w:val="24"/>
                <w:lang w:val="en-US" w:eastAsia="en-GB"/>
              </w:rPr>
              <w:t xml:space="preserve"> and their societal functions as wives and mothers.  This is a restrictive gender role.</w:t>
            </w:r>
          </w:p>
          <w:p w:rsidR="0073214B" w:rsidRPr="0073214B" w:rsidRDefault="0073214B" w:rsidP="0073214B">
            <w:pPr>
              <w:numPr>
                <w:ilvl w:val="0"/>
                <w:numId w:val="6"/>
              </w:numPr>
              <w:spacing w:after="0" w:line="240" w:lineRule="auto"/>
              <w:contextualSpacing/>
              <w:rPr>
                <w:rFonts w:ascii="Book Antiqua" w:eastAsia="Times New Roman" w:hAnsi="Book Antiqua" w:cs="Arial"/>
                <w:szCs w:val="36"/>
                <w:lang w:eastAsia="en-GB"/>
              </w:rPr>
            </w:pPr>
            <w:r w:rsidRPr="0073214B">
              <w:rPr>
                <w:rFonts w:ascii="Book Antiqua" w:eastAsia="Times New Roman" w:hAnsi="Book Antiqua" w:cs="Arial"/>
                <w:color w:val="000000" w:themeColor="text1"/>
                <w:kern w:val="24"/>
                <w:lang w:val="en-US" w:eastAsia="en-GB"/>
              </w:rPr>
              <w:t>Women are ‘the second sex’ as they are</w:t>
            </w:r>
            <w:r w:rsidRPr="0073214B">
              <w:rPr>
                <w:rFonts w:ascii="Book Antiqua" w:eastAsia="Times New Roman" w:hAnsi="Book Antiqua" w:cs="Arial"/>
                <w:b/>
                <w:bCs/>
                <w:color w:val="000000" w:themeColor="text1"/>
                <w:kern w:val="24"/>
                <w:lang w:val="en-US" w:eastAsia="en-GB"/>
              </w:rPr>
              <w:t xml:space="preserve"> seen as less powerful and important to men.</w:t>
            </w:r>
            <w:r w:rsidRPr="0073214B">
              <w:rPr>
                <w:rFonts w:ascii="Book Antiqua" w:eastAsia="Times New Roman" w:hAnsi="Book Antiqua" w:cs="Arial"/>
                <w:color w:val="000000" w:themeColor="text1"/>
                <w:kern w:val="24"/>
                <w:lang w:val="en-US" w:eastAsia="en-GB"/>
              </w:rPr>
              <w:t xml:space="preserve">  </w:t>
            </w:r>
          </w:p>
          <w:p w:rsidR="0073214B" w:rsidRPr="0073214B" w:rsidRDefault="0073214B" w:rsidP="0073214B">
            <w:pPr>
              <w:numPr>
                <w:ilvl w:val="0"/>
                <w:numId w:val="6"/>
              </w:numPr>
              <w:spacing w:after="0" w:line="240" w:lineRule="auto"/>
              <w:contextualSpacing/>
              <w:rPr>
                <w:rFonts w:ascii="Book Antiqua" w:eastAsia="Times New Roman" w:hAnsi="Book Antiqua" w:cs="Arial"/>
                <w:szCs w:val="36"/>
                <w:lang w:eastAsia="en-GB"/>
              </w:rPr>
            </w:pPr>
            <w:r w:rsidRPr="0073214B">
              <w:rPr>
                <w:rFonts w:ascii="Book Antiqua" w:eastAsia="Times New Roman" w:hAnsi="Book Antiqua" w:cs="Arial"/>
                <w:color w:val="000000" w:themeColor="text1"/>
                <w:kern w:val="24"/>
                <w:lang w:val="en-US" w:eastAsia="en-GB"/>
              </w:rPr>
              <w:t>Society is therefore patriarchal (male dominated).</w:t>
            </w:r>
          </w:p>
        </w:tc>
        <w:tc>
          <w:tcPr>
            <w:tcW w:w="27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214B" w:rsidRPr="0073214B" w:rsidRDefault="0073214B" w:rsidP="0073214B">
            <w:pPr>
              <w:spacing w:after="0" w:line="240" w:lineRule="auto"/>
              <w:rPr>
                <w:rFonts w:ascii="Book Antiqua" w:eastAsia="Times New Roman" w:hAnsi="Book Antiqua" w:cs="Arial"/>
                <w:sz w:val="36"/>
                <w:szCs w:val="36"/>
                <w:lang w:eastAsia="en-GB"/>
              </w:rPr>
            </w:pPr>
            <w:r w:rsidRPr="0073214B">
              <w:rPr>
                <w:rFonts w:ascii="Book Antiqua" w:eastAsia="Times New Roman" w:hAnsi="Book Antiqua" w:cs="Arial"/>
                <w:b/>
                <w:bCs/>
                <w:color w:val="000000" w:themeColor="text1"/>
                <w:kern w:val="24"/>
                <w:sz w:val="24"/>
                <w:szCs w:val="24"/>
                <w:lang w:val="en-US" w:eastAsia="en-GB"/>
              </w:rPr>
              <w:t xml:space="preserve">Key Terminology: </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proofErr w:type="spellStart"/>
            <w:r w:rsidRPr="0073214B">
              <w:rPr>
                <w:rFonts w:ascii="Book Antiqua" w:eastAsia="Times New Roman" w:hAnsi="Book Antiqua" w:cs="Arial"/>
                <w:color w:val="000000" w:themeColor="text1"/>
                <w:kern w:val="24"/>
                <w:sz w:val="21"/>
                <w:szCs w:val="21"/>
                <w:lang w:val="en-US" w:eastAsia="en-GB"/>
              </w:rPr>
              <w:t>Androcentrism</w:t>
            </w:r>
            <w:proofErr w:type="spellEnd"/>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Equality</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Gender role</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Liberation</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Objectification</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Patriarchy</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Power</w:t>
            </w:r>
          </w:p>
          <w:p w:rsidR="0073214B" w:rsidRPr="0073214B" w:rsidRDefault="0073214B" w:rsidP="0073214B">
            <w:pPr>
              <w:numPr>
                <w:ilvl w:val="0"/>
                <w:numId w:val="7"/>
              </w:numPr>
              <w:spacing w:after="0" w:line="240" w:lineRule="auto"/>
              <w:contextualSpacing/>
              <w:textAlignment w:val="baseline"/>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Reinforce/Subvert</w:t>
            </w:r>
          </w:p>
          <w:p w:rsidR="0073214B" w:rsidRPr="0073214B" w:rsidRDefault="0073214B" w:rsidP="0073214B">
            <w:pPr>
              <w:numPr>
                <w:ilvl w:val="0"/>
                <w:numId w:val="7"/>
              </w:numPr>
              <w:spacing w:after="0" w:line="240" w:lineRule="auto"/>
              <w:contextualSpacing/>
              <w:rPr>
                <w:rFonts w:ascii="Book Antiqua" w:eastAsia="Times New Roman" w:hAnsi="Book Antiqua" w:cs="Arial"/>
                <w:sz w:val="21"/>
                <w:szCs w:val="36"/>
                <w:lang w:eastAsia="en-GB"/>
              </w:rPr>
            </w:pPr>
            <w:r w:rsidRPr="0073214B">
              <w:rPr>
                <w:rFonts w:ascii="Book Antiqua" w:eastAsia="Times New Roman" w:hAnsi="Book Antiqua" w:cs="Arial"/>
                <w:color w:val="000000" w:themeColor="text1"/>
                <w:kern w:val="24"/>
                <w:sz w:val="21"/>
                <w:szCs w:val="21"/>
                <w:lang w:val="en-US" w:eastAsia="en-GB"/>
              </w:rPr>
              <w:t xml:space="preserve"> Stereotypical</w:t>
            </w:r>
            <w:r w:rsidRPr="0073214B">
              <w:rPr>
                <w:rFonts w:ascii="Book Antiqua" w:eastAsia="Times New Roman" w:hAnsi="Book Antiqua" w:cs="Arial"/>
                <w:color w:val="000000" w:themeColor="text1"/>
                <w:kern w:val="24"/>
                <w:sz w:val="21"/>
                <w:szCs w:val="21"/>
                <w:lang w:eastAsia="en-GB"/>
              </w:rPr>
              <w:t xml:space="preserve"> </w:t>
            </w:r>
          </w:p>
        </w:tc>
      </w:tr>
    </w:tbl>
    <w:p w:rsidR="00A01FCE" w:rsidRDefault="0073214B">
      <w:r>
        <w:rPr>
          <w:noProof/>
          <w:lang w:eastAsia="en-GB"/>
        </w:rPr>
        <mc:AlternateContent>
          <mc:Choice Requires="wps">
            <w:drawing>
              <wp:anchor distT="45720" distB="45720" distL="114300" distR="114300" simplePos="0" relativeHeight="251672576" behindDoc="0" locked="0" layoutInCell="1" allowOverlap="1" wp14:anchorId="0CDAAD1B" wp14:editId="3C2F9D88">
                <wp:simplePos x="0" y="0"/>
                <wp:positionH relativeFrom="margin">
                  <wp:align>right</wp:align>
                </wp:positionH>
                <wp:positionV relativeFrom="paragraph">
                  <wp:posOffset>3671319</wp:posOffset>
                </wp:positionV>
                <wp:extent cx="6623050" cy="419925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4199255"/>
                        </a:xfrm>
                        <a:prstGeom prst="rect">
                          <a:avLst/>
                        </a:prstGeom>
                        <a:solidFill>
                          <a:srgbClr val="FFFFFF"/>
                        </a:solidFill>
                        <a:ln w="9525">
                          <a:solidFill>
                            <a:srgbClr val="000000"/>
                          </a:solidFill>
                          <a:miter lim="800000"/>
                          <a:headEnd/>
                          <a:tailEnd/>
                        </a:ln>
                      </wps:spPr>
                      <wps:txbx>
                        <w:txbxContent>
                          <w:p w:rsidR="0073214B" w:rsidRPr="00F50634" w:rsidRDefault="0073214B">
                            <w:pPr>
                              <w:rPr>
                                <w:rFonts w:ascii="Book Antiqua" w:hAnsi="Book Antiqua"/>
                              </w:rPr>
                            </w:pPr>
                            <w:r w:rsidRPr="00F50634">
                              <w:rPr>
                                <w:rFonts w:ascii="Book Antiqua" w:hAnsi="Book Antiqua"/>
                              </w:rPr>
                              <w:t xml:space="preserve">Critical theorist </w:t>
                            </w:r>
                            <w:r w:rsidRPr="00F50634">
                              <w:rPr>
                                <w:rFonts w:ascii="Book Antiqua" w:hAnsi="Book Antiqua"/>
                                <w:b/>
                              </w:rPr>
                              <w:t>Simone de Beauvoir</w:t>
                            </w:r>
                            <w:r w:rsidRPr="00F50634">
                              <w:rPr>
                                <w:rFonts w:ascii="Book Antiqua" w:hAnsi="Book Antiqua"/>
                              </w:rPr>
                              <w:t xml:space="preserve"> states that </w:t>
                            </w:r>
                            <w:r w:rsidRPr="00F50634">
                              <w:rPr>
                                <w:rFonts w:ascii="Book Antiqua" w:hAnsi="Book Antiqua"/>
                                <w:b/>
                              </w:rPr>
                              <w:t>‘women are seen as less powerful and important to men.’</w:t>
                            </w:r>
                            <w:r w:rsidRPr="00F50634">
                              <w:rPr>
                                <w:rFonts w:ascii="Book Antiqua" w:hAnsi="Book Antiqua"/>
                              </w:rPr>
                              <w:t xml:space="preserve"> </w:t>
                            </w:r>
                          </w:p>
                          <w:p w:rsidR="0073214B" w:rsidRPr="00F50634" w:rsidRDefault="0073214B">
                            <w:pPr>
                              <w:rPr>
                                <w:rFonts w:ascii="Book Antiqua" w:hAnsi="Book Antiqua"/>
                              </w:rPr>
                            </w:pPr>
                            <w:r w:rsidRPr="00F50634">
                              <w:rPr>
                                <w:rFonts w:ascii="Book Antiqua" w:hAnsi="Book Antiqua"/>
                                <w:b/>
                              </w:rPr>
                              <w:t>How does Mr Birling evidence this theory?</w:t>
                            </w:r>
                            <w:r w:rsidRPr="00F50634">
                              <w:rPr>
                                <w:rFonts w:ascii="Book Antiqua" w:hAnsi="Book Antiqua"/>
                              </w:rPr>
                              <w:t xml:space="preserve"> Use </w:t>
                            </w:r>
                            <w:proofErr w:type="spellStart"/>
                            <w:r w:rsidRPr="00F50634">
                              <w:rPr>
                                <w:rFonts w:ascii="Book Antiqua" w:hAnsi="Book Antiqua"/>
                              </w:rPr>
                              <w:t>SqUAD</w:t>
                            </w:r>
                            <w:proofErr w:type="spellEnd"/>
                          </w:p>
                          <w:p w:rsidR="0073214B" w:rsidRPr="00F50634" w:rsidRDefault="0073214B">
                            <w:pPr>
                              <w:rPr>
                                <w:rFonts w:ascii="Book Antiqua" w:hAnsi="Book Antiqua"/>
                              </w:rPr>
                            </w:pPr>
                          </w:p>
                          <w:p w:rsidR="0073214B" w:rsidRPr="00F50634" w:rsidRDefault="0073214B">
                            <w:pPr>
                              <w:rPr>
                                <w:rFonts w:ascii="Book Antiqua" w:hAnsi="Book Antiqua"/>
                                <w:b/>
                              </w:rPr>
                            </w:pPr>
                            <w:r w:rsidRPr="00F50634">
                              <w:rPr>
                                <w:rFonts w:ascii="Book Antiqua" w:hAnsi="Book Antiqua"/>
                                <w:b/>
                              </w:rPr>
                              <w:t xml:space="preserve">Beauvoir </w:t>
                            </w:r>
                            <w:r w:rsidRPr="00F50634">
                              <w:rPr>
                                <w:rFonts w:ascii="Book Antiqua" w:hAnsi="Book Antiqua"/>
                              </w:rPr>
                              <w:t>also claims that women are ‘</w:t>
                            </w:r>
                            <w:r w:rsidRPr="00F50634">
                              <w:rPr>
                                <w:rFonts w:ascii="Book Antiqua" w:hAnsi="Book Antiqua"/>
                                <w:b/>
                              </w:rPr>
                              <w:t>only valued for their looks.’</w:t>
                            </w:r>
                          </w:p>
                          <w:p w:rsidR="0073214B" w:rsidRPr="00F50634" w:rsidRDefault="0073214B">
                            <w:pPr>
                              <w:rPr>
                                <w:rFonts w:ascii="Book Antiqua" w:hAnsi="Book Antiqua"/>
                              </w:rPr>
                            </w:pPr>
                            <w:r w:rsidRPr="00F50634">
                              <w:rPr>
                                <w:rFonts w:ascii="Book Antiqua" w:hAnsi="Book Antiqua"/>
                              </w:rPr>
                              <w:t xml:space="preserve"> How is this idea presented in </w:t>
                            </w:r>
                            <w:r w:rsidRPr="00F50634">
                              <w:rPr>
                                <w:rFonts w:ascii="Book Antiqua" w:hAnsi="Book Antiqua"/>
                                <w:i/>
                              </w:rPr>
                              <w:t xml:space="preserve">An Inspector Calls? </w:t>
                            </w:r>
                            <w:r w:rsidRPr="00F50634">
                              <w:rPr>
                                <w:rFonts w:ascii="Book Antiqua" w:hAnsi="Book Antiqua"/>
                              </w:rPr>
                              <w:t xml:space="preserve">Use </w:t>
                            </w:r>
                            <w:proofErr w:type="spellStart"/>
                            <w:r w:rsidRPr="00F50634">
                              <w:rPr>
                                <w:rFonts w:ascii="Book Antiqua" w:hAnsi="Book Antiqua"/>
                              </w:rPr>
                              <w:t>SquAD</w:t>
                            </w:r>
                            <w:proofErr w:type="spellEnd"/>
                          </w:p>
                          <w:p w:rsidR="0073214B" w:rsidRPr="00F50634" w:rsidRDefault="0073214B">
                            <w:pPr>
                              <w:rPr>
                                <w:rFonts w:ascii="Book Antiqua" w:hAnsi="Book Antiqua"/>
                              </w:rPr>
                            </w:pPr>
                          </w:p>
                          <w:p w:rsidR="0073214B" w:rsidRPr="00F50634" w:rsidRDefault="0073214B">
                            <w:pPr>
                              <w:rPr>
                                <w:rFonts w:ascii="Book Antiqua" w:hAnsi="Book Antiqua"/>
                              </w:rPr>
                            </w:pPr>
                            <w:r w:rsidRPr="00F50634">
                              <w:rPr>
                                <w:rFonts w:ascii="Book Antiqua" w:hAnsi="Book Antiqua"/>
                              </w:rPr>
                              <w:t xml:space="preserve">‘She was claiming elaborate fine feelings and scruples that were simply absurd in a girl in her position.’ </w:t>
                            </w:r>
                          </w:p>
                          <w:p w:rsidR="0073214B" w:rsidRDefault="0073214B">
                            <w:pPr>
                              <w:rPr>
                                <w:rFonts w:ascii="Book Antiqua" w:hAnsi="Book Antiqua"/>
                              </w:rPr>
                            </w:pPr>
                            <w:r w:rsidRPr="00F50634">
                              <w:rPr>
                                <w:rFonts w:ascii="Book Antiqua" w:hAnsi="Book Antiqua"/>
                                <w:b/>
                              </w:rPr>
                              <w:t xml:space="preserve">How does Mrs Birling show that she is just as cruel and old fashioned as men are? </w:t>
                            </w:r>
                            <w:r w:rsidRPr="00F50634">
                              <w:rPr>
                                <w:rFonts w:ascii="Book Antiqua" w:hAnsi="Book Antiqua"/>
                              </w:rPr>
                              <w:t xml:space="preserve">Use </w:t>
                            </w:r>
                            <w:proofErr w:type="spellStart"/>
                            <w:r w:rsidRPr="00F50634">
                              <w:rPr>
                                <w:rFonts w:ascii="Book Antiqua" w:hAnsi="Book Antiqua"/>
                              </w:rPr>
                              <w:t>SQuAD</w:t>
                            </w:r>
                            <w:proofErr w:type="spellEnd"/>
                          </w:p>
                          <w:p w:rsidR="00F50634" w:rsidRDefault="00F50634">
                            <w:pPr>
                              <w:rPr>
                                <w:rFonts w:ascii="Book Antiqua" w:hAnsi="Book Antiqua"/>
                              </w:rPr>
                            </w:pPr>
                            <w:bookmarkStart w:id="0" w:name="_GoBack"/>
                            <w:bookmarkEnd w:id="0"/>
                          </w:p>
                          <w:p w:rsidR="00F50634" w:rsidRPr="00F50634" w:rsidRDefault="00F50634">
                            <w:pPr>
                              <w:rPr>
                                <w:rFonts w:ascii="Book Antiqua" w:hAnsi="Book Antiqua"/>
                              </w:rPr>
                            </w:pPr>
                            <w:r>
                              <w:rPr>
                                <w:rFonts w:ascii="Book Antiqua" w:hAnsi="Book Antiqua"/>
                              </w:rPr>
                              <w:t xml:space="preserve">Later on in the play, </w:t>
                            </w:r>
                            <w:r w:rsidRPr="00F50634">
                              <w:rPr>
                                <w:rFonts w:ascii="Book Antiqua" w:hAnsi="Book Antiqua"/>
                                <w:b/>
                              </w:rPr>
                              <w:t>how does Sheila undermine de Beauvoir’s theories?</w:t>
                            </w:r>
                            <w:r>
                              <w:rPr>
                                <w:rFonts w:ascii="Book Antiqua" w:hAnsi="Book Antiqua"/>
                              </w:rPr>
                              <w:t xml:space="preserve"> Use </w:t>
                            </w:r>
                            <w:proofErr w:type="spellStart"/>
                            <w:r>
                              <w:rPr>
                                <w:rFonts w:ascii="Book Antiqua" w:hAnsi="Book Antiqua"/>
                              </w:rPr>
                              <w:t>SQuAD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AAD1B" id="_x0000_s1027" type="#_x0000_t202" style="position:absolute;margin-left:470.3pt;margin-top:289.1pt;width:521.5pt;height:330.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NsJwIAAE4EAAAOAAAAZHJzL2Uyb0RvYy54bWysVNtu2zAMfR+wfxD0vviyOG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ppnV5QY&#10;prFIj2L05A2MJA/6DL0rMeyhx0A/4jHWOebq+nvgXx0xsOmY2Ylba2HoBGuQXxZuJhdXJxwXQOrh&#10;AzT4DNt7iEBja3UQD+UgiI51Op5rE6hwPFws8tdpgS6Ovnm2XOZFEd9g5dP13jr/ToAmYVNRi8WP&#10;8Oxw73ygw8qnkPCaAyWbrVQqGnZXb5QlB4aNso3fCf2nMGXIUNFlkReTAn+FSOP3JwgtPXa8krqi&#10;1+cgVgbd3pom9qNnUk17pKzMScig3aSiH+sx1iyqHESuoTmishamBseBxE0H9jslAzZ3Rd23PbOC&#10;EvXeYHWW2XwepiEa8+IqR8NeeupLDzMcoSrqKZm2Gx8nKOhm4Bar2Mqo7zOTE2Vs2ij7acDCVFza&#10;Mer5N7D+AQAA//8DAFBLAwQUAAYACAAAACEAhN9cmeAAAAAKAQAADwAAAGRycy9kb3ducmV2Lnht&#10;bEyPzU7DMBCE70i8g7VIXBB1SPqThjgVQgLBDQqCq5tskwh7HWw3DW/P9gS33Z3R7DflZrJGjOhD&#10;70jBzSwBgVS7pqdWwfvbw3UOIkRNjTaOUMEPBthU52elLhp3pFcct7EVHEKh0Aq6GIdCylB3aHWY&#10;uQGJtb3zVkdefSsbr48cbo1Mk2Qpre6JP3R6wPsO66/twSrI50/jZ3jOXj7q5d6s49VqfPz2Sl1e&#10;THe3ICJO8c8MJ3xGh4qZdu5ATRBGAReJCharPAVxkpN5xqcdT2m2XoCsSvm/QvULAAD//wMAUEsB&#10;Ai0AFAAGAAgAAAAhALaDOJL+AAAA4QEAABMAAAAAAAAAAAAAAAAAAAAAAFtDb250ZW50X1R5cGVz&#10;XS54bWxQSwECLQAUAAYACAAAACEAOP0h/9YAAACUAQAACwAAAAAAAAAAAAAAAAAvAQAAX3JlbHMv&#10;LnJlbHNQSwECLQAUAAYACAAAACEAseYTbCcCAABOBAAADgAAAAAAAAAAAAAAAAAuAgAAZHJzL2Uy&#10;b0RvYy54bWxQSwECLQAUAAYACAAAACEAhN9cmeAAAAAKAQAADwAAAAAAAAAAAAAAAACBBAAAZHJz&#10;L2Rvd25yZXYueG1sUEsFBgAAAAAEAAQA8wAAAI4FAAAAAA==&#10;">
                <v:textbox>
                  <w:txbxContent>
                    <w:p w:rsidR="0073214B" w:rsidRPr="00F50634" w:rsidRDefault="0073214B">
                      <w:pPr>
                        <w:rPr>
                          <w:rFonts w:ascii="Book Antiqua" w:hAnsi="Book Antiqua"/>
                        </w:rPr>
                      </w:pPr>
                      <w:r w:rsidRPr="00F50634">
                        <w:rPr>
                          <w:rFonts w:ascii="Book Antiqua" w:hAnsi="Book Antiqua"/>
                        </w:rPr>
                        <w:t xml:space="preserve">Critical theorist </w:t>
                      </w:r>
                      <w:r w:rsidRPr="00F50634">
                        <w:rPr>
                          <w:rFonts w:ascii="Book Antiqua" w:hAnsi="Book Antiqua"/>
                          <w:b/>
                        </w:rPr>
                        <w:t>Simone de Beauvoir</w:t>
                      </w:r>
                      <w:r w:rsidRPr="00F50634">
                        <w:rPr>
                          <w:rFonts w:ascii="Book Antiqua" w:hAnsi="Book Antiqua"/>
                        </w:rPr>
                        <w:t xml:space="preserve"> states that </w:t>
                      </w:r>
                      <w:r w:rsidRPr="00F50634">
                        <w:rPr>
                          <w:rFonts w:ascii="Book Antiqua" w:hAnsi="Book Antiqua"/>
                          <w:b/>
                        </w:rPr>
                        <w:t>‘women are seen as less powerful and important to men.’</w:t>
                      </w:r>
                      <w:r w:rsidRPr="00F50634">
                        <w:rPr>
                          <w:rFonts w:ascii="Book Antiqua" w:hAnsi="Book Antiqua"/>
                        </w:rPr>
                        <w:t xml:space="preserve"> </w:t>
                      </w:r>
                    </w:p>
                    <w:p w:rsidR="0073214B" w:rsidRPr="00F50634" w:rsidRDefault="0073214B">
                      <w:pPr>
                        <w:rPr>
                          <w:rFonts w:ascii="Book Antiqua" w:hAnsi="Book Antiqua"/>
                        </w:rPr>
                      </w:pPr>
                      <w:r w:rsidRPr="00F50634">
                        <w:rPr>
                          <w:rFonts w:ascii="Book Antiqua" w:hAnsi="Book Antiqua"/>
                          <w:b/>
                        </w:rPr>
                        <w:t>How does Mr Birling evidence this theory?</w:t>
                      </w:r>
                      <w:r w:rsidRPr="00F50634">
                        <w:rPr>
                          <w:rFonts w:ascii="Book Antiqua" w:hAnsi="Book Antiqua"/>
                        </w:rPr>
                        <w:t xml:space="preserve"> Use </w:t>
                      </w:r>
                      <w:proofErr w:type="spellStart"/>
                      <w:r w:rsidRPr="00F50634">
                        <w:rPr>
                          <w:rFonts w:ascii="Book Antiqua" w:hAnsi="Book Antiqua"/>
                        </w:rPr>
                        <w:t>SqUAD</w:t>
                      </w:r>
                      <w:proofErr w:type="spellEnd"/>
                    </w:p>
                    <w:p w:rsidR="0073214B" w:rsidRPr="00F50634" w:rsidRDefault="0073214B">
                      <w:pPr>
                        <w:rPr>
                          <w:rFonts w:ascii="Book Antiqua" w:hAnsi="Book Antiqua"/>
                        </w:rPr>
                      </w:pPr>
                    </w:p>
                    <w:p w:rsidR="0073214B" w:rsidRPr="00F50634" w:rsidRDefault="0073214B">
                      <w:pPr>
                        <w:rPr>
                          <w:rFonts w:ascii="Book Antiqua" w:hAnsi="Book Antiqua"/>
                          <w:b/>
                        </w:rPr>
                      </w:pPr>
                      <w:r w:rsidRPr="00F50634">
                        <w:rPr>
                          <w:rFonts w:ascii="Book Antiqua" w:hAnsi="Book Antiqua"/>
                          <w:b/>
                        </w:rPr>
                        <w:t xml:space="preserve">Beauvoir </w:t>
                      </w:r>
                      <w:r w:rsidRPr="00F50634">
                        <w:rPr>
                          <w:rFonts w:ascii="Book Antiqua" w:hAnsi="Book Antiqua"/>
                        </w:rPr>
                        <w:t>also claims that women are ‘</w:t>
                      </w:r>
                      <w:r w:rsidRPr="00F50634">
                        <w:rPr>
                          <w:rFonts w:ascii="Book Antiqua" w:hAnsi="Book Antiqua"/>
                          <w:b/>
                        </w:rPr>
                        <w:t>only valued for their looks.’</w:t>
                      </w:r>
                    </w:p>
                    <w:p w:rsidR="0073214B" w:rsidRPr="00F50634" w:rsidRDefault="0073214B">
                      <w:pPr>
                        <w:rPr>
                          <w:rFonts w:ascii="Book Antiqua" w:hAnsi="Book Antiqua"/>
                        </w:rPr>
                      </w:pPr>
                      <w:r w:rsidRPr="00F50634">
                        <w:rPr>
                          <w:rFonts w:ascii="Book Antiqua" w:hAnsi="Book Antiqua"/>
                        </w:rPr>
                        <w:t xml:space="preserve"> How is this idea presented in </w:t>
                      </w:r>
                      <w:r w:rsidRPr="00F50634">
                        <w:rPr>
                          <w:rFonts w:ascii="Book Antiqua" w:hAnsi="Book Antiqua"/>
                          <w:i/>
                        </w:rPr>
                        <w:t xml:space="preserve">An Inspector Calls? </w:t>
                      </w:r>
                      <w:r w:rsidRPr="00F50634">
                        <w:rPr>
                          <w:rFonts w:ascii="Book Antiqua" w:hAnsi="Book Antiqua"/>
                        </w:rPr>
                        <w:t xml:space="preserve">Use </w:t>
                      </w:r>
                      <w:proofErr w:type="spellStart"/>
                      <w:r w:rsidRPr="00F50634">
                        <w:rPr>
                          <w:rFonts w:ascii="Book Antiqua" w:hAnsi="Book Antiqua"/>
                        </w:rPr>
                        <w:t>SquAD</w:t>
                      </w:r>
                      <w:proofErr w:type="spellEnd"/>
                    </w:p>
                    <w:p w:rsidR="0073214B" w:rsidRPr="00F50634" w:rsidRDefault="0073214B">
                      <w:pPr>
                        <w:rPr>
                          <w:rFonts w:ascii="Book Antiqua" w:hAnsi="Book Antiqua"/>
                        </w:rPr>
                      </w:pPr>
                    </w:p>
                    <w:p w:rsidR="0073214B" w:rsidRPr="00F50634" w:rsidRDefault="0073214B">
                      <w:pPr>
                        <w:rPr>
                          <w:rFonts w:ascii="Book Antiqua" w:hAnsi="Book Antiqua"/>
                        </w:rPr>
                      </w:pPr>
                      <w:r w:rsidRPr="00F50634">
                        <w:rPr>
                          <w:rFonts w:ascii="Book Antiqua" w:hAnsi="Book Antiqua"/>
                        </w:rPr>
                        <w:t xml:space="preserve">‘She was claiming elaborate fine feelings and scruples that were simply absurd in a girl in her position.’ </w:t>
                      </w:r>
                    </w:p>
                    <w:p w:rsidR="0073214B" w:rsidRDefault="0073214B">
                      <w:pPr>
                        <w:rPr>
                          <w:rFonts w:ascii="Book Antiqua" w:hAnsi="Book Antiqua"/>
                        </w:rPr>
                      </w:pPr>
                      <w:r w:rsidRPr="00F50634">
                        <w:rPr>
                          <w:rFonts w:ascii="Book Antiqua" w:hAnsi="Book Antiqua"/>
                          <w:b/>
                        </w:rPr>
                        <w:t xml:space="preserve">How does Mrs Birling show that she is just as cruel and old fashioned as men are? </w:t>
                      </w:r>
                      <w:r w:rsidRPr="00F50634">
                        <w:rPr>
                          <w:rFonts w:ascii="Book Antiqua" w:hAnsi="Book Antiqua"/>
                        </w:rPr>
                        <w:t xml:space="preserve">Use </w:t>
                      </w:r>
                      <w:proofErr w:type="spellStart"/>
                      <w:r w:rsidRPr="00F50634">
                        <w:rPr>
                          <w:rFonts w:ascii="Book Antiqua" w:hAnsi="Book Antiqua"/>
                        </w:rPr>
                        <w:t>SQuAD</w:t>
                      </w:r>
                      <w:proofErr w:type="spellEnd"/>
                    </w:p>
                    <w:p w:rsidR="00F50634" w:rsidRDefault="00F50634">
                      <w:pPr>
                        <w:rPr>
                          <w:rFonts w:ascii="Book Antiqua" w:hAnsi="Book Antiqua"/>
                        </w:rPr>
                      </w:pPr>
                      <w:bookmarkStart w:id="1" w:name="_GoBack"/>
                      <w:bookmarkEnd w:id="1"/>
                    </w:p>
                    <w:p w:rsidR="00F50634" w:rsidRPr="00F50634" w:rsidRDefault="00F50634">
                      <w:pPr>
                        <w:rPr>
                          <w:rFonts w:ascii="Book Antiqua" w:hAnsi="Book Antiqua"/>
                        </w:rPr>
                      </w:pPr>
                      <w:r>
                        <w:rPr>
                          <w:rFonts w:ascii="Book Antiqua" w:hAnsi="Book Antiqua"/>
                        </w:rPr>
                        <w:t xml:space="preserve">Later on in the play, </w:t>
                      </w:r>
                      <w:r w:rsidRPr="00F50634">
                        <w:rPr>
                          <w:rFonts w:ascii="Book Antiqua" w:hAnsi="Book Antiqua"/>
                          <w:b/>
                        </w:rPr>
                        <w:t>how does Sheila undermine de Beauvoir’s theories?</w:t>
                      </w:r>
                      <w:r>
                        <w:rPr>
                          <w:rFonts w:ascii="Book Antiqua" w:hAnsi="Book Antiqua"/>
                        </w:rPr>
                        <w:t xml:space="preserve"> Use </w:t>
                      </w:r>
                      <w:proofErr w:type="spellStart"/>
                      <w:r>
                        <w:rPr>
                          <w:rFonts w:ascii="Book Antiqua" w:hAnsi="Book Antiqua"/>
                        </w:rPr>
                        <w:t>SQuAD</w:t>
                      </w:r>
                      <w:proofErr w:type="spellEnd"/>
                    </w:p>
                  </w:txbxContent>
                </v:textbox>
                <w10:wrap type="square" anchorx="margin"/>
              </v:shape>
            </w:pict>
          </mc:Fallback>
        </mc:AlternateContent>
      </w:r>
    </w:p>
    <w:p w:rsidR="00A01FCE" w:rsidRDefault="00A01FCE"/>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r>
        <w:rPr>
          <w:noProof/>
          <w:lang w:eastAsia="en-GB"/>
        </w:rPr>
        <mc:AlternateContent>
          <mc:Choice Requires="wps">
            <w:drawing>
              <wp:anchor distT="45720" distB="45720" distL="114300" distR="114300" simplePos="0" relativeHeight="251669504" behindDoc="1" locked="0" layoutInCell="1" allowOverlap="1" wp14:anchorId="61E23F91" wp14:editId="3FAD8CCB">
                <wp:simplePos x="0" y="0"/>
                <wp:positionH relativeFrom="margin">
                  <wp:align>center</wp:align>
                </wp:positionH>
                <wp:positionV relativeFrom="paragraph">
                  <wp:posOffset>6358121</wp:posOffset>
                </wp:positionV>
                <wp:extent cx="6124575" cy="866775"/>
                <wp:effectExtent l="0" t="0" r="28575" b="28575"/>
                <wp:wrapTight wrapText="bothSides">
                  <wp:wrapPolygon edited="0">
                    <wp:start x="0" y="0"/>
                    <wp:lineTo x="0" y="21837"/>
                    <wp:lineTo x="21634" y="21837"/>
                    <wp:lineTo x="216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3F91" id="_x0000_s1028" type="#_x0000_t202" style="position:absolute;margin-left:0;margin-top:500.65pt;width:482.25pt;height:68.2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xSJAIAAEsEAAAOAAAAZHJzL2Uyb0RvYy54bWysVNtu2zAMfR+wfxD0vjjxkrQ14hRdugwD&#10;ugvQ7gNoWY6FSaInKbG7ry8lp1l2exnmB0EUqSPyHNKr68FodpDOK7Qln02mnEkrsFZ2V/IvD9tX&#10;l5z5ALYGjVaW/FF6fr1++WLVd4XMsUVdS8cIxPqi70rehtAVWeZFKw34CXbSkrNBZyCQ6XZZ7aAn&#10;dKOzfDpdZj26unMopPd0ejs6+TrhN40U4VPTeBmYLjnlFtLq0lrFNVuvoNg56FoljmnAP2RhQFl6&#10;9AR1CwHY3qnfoIwSDj02YSLQZNg0SshUA1Uzm/5SzX0LnUy1EDm+O9Hk/x+s+Hj47JiqS/6aMwuG&#10;JHqQQ2BvcGB5ZKfvfEFB9x2FhYGOSeVUqe/uUHz1zOKmBbuTN85h30qoKbtZvJmdXR1xfASp+g9Y&#10;0zOwD5iAhsaZSB2RwQidVHo8KRNTEXS4nOXzxcWCM0G+y+XygvbxCSieb3fOh3cSDYubkjtSPqHD&#10;4c6HMfQ5JD7mUat6q7ROhttVG+3YAahLtuk7ov8Upi3rS361yBcjAX+FmKbvTxBGBWp3rQxVcQqC&#10;ItL21taUJhQBlB73VJ22Rx4jdSOJYaiGJNhJngrrRyLW4djdNI20adF956ynzi65/7YHJznT7y2J&#10;czWbz+MoJINYzclw557q3ANWEFTJA2fjdhPS+MRULd6QiI1K/Ea1x0yOKVPHJoWO0xVH4txOUT/+&#10;AesnAAAA//8DAFBLAwQUAAYACAAAACEARwBa/uAAAAAKAQAADwAAAGRycy9kb3ducmV2LnhtbEyP&#10;zU7DMBCE70i8g7VIXBC1Q0qahjgVQgLBDQqCqxtvkwj/BNtNw9uznOC4M6PZb+rNbA2bMMTBOwnZ&#10;QgBD13o9uE7C2+v9ZQksJuW0Mt6hhG+MsGlOT2pVaX90LzhtU8eoxMVKSehTGivOY9ujVXHhR3Tk&#10;7X2wKtEZOq6DOlK5NfxKiIJbNTj60KsR73psP7cHK6FcPk4f8Sl/fm+LvVmni9X08BWkPD+bb2+A&#10;JZzTXxh+8QkdGmLa+YPTkRkJNCSRKkSWAyN/XSyvge1IyvJVCbyp+f8JzQ8AAAD//wMAUEsBAi0A&#10;FAAGAAgAAAAhALaDOJL+AAAA4QEAABMAAAAAAAAAAAAAAAAAAAAAAFtDb250ZW50X1R5cGVzXS54&#10;bWxQSwECLQAUAAYACAAAACEAOP0h/9YAAACUAQAACwAAAAAAAAAAAAAAAAAvAQAAX3JlbHMvLnJl&#10;bHNQSwECLQAUAAYACAAAACEArnH8UiQCAABLBAAADgAAAAAAAAAAAAAAAAAuAgAAZHJzL2Uyb0Rv&#10;Yy54bWxQSwECLQAUAAYACAAAACEARwBa/uAAAAAKAQAADwAAAAAAAAAAAAAAAAB+BAAAZHJzL2Rv&#10;d25yZXYueG1sUEsFBgAAAAAEAAQA8wAAAIsFAAAAAA==&#10;">
                <v:textbo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rsidR="0073214B">
        <w:rPr>
          <w:noProof/>
          <w:lang w:eastAsia="en-GB"/>
        </w:rPr>
        <w:drawing>
          <wp:anchor distT="0" distB="0" distL="114300" distR="114300" simplePos="0" relativeHeight="251667456" behindDoc="1" locked="0" layoutInCell="1" allowOverlap="1" wp14:anchorId="19BCFCC9" wp14:editId="023A62EC">
            <wp:simplePos x="0" y="0"/>
            <wp:positionH relativeFrom="margin">
              <wp:align>center</wp:align>
            </wp:positionH>
            <wp:positionV relativeFrom="paragraph">
              <wp:posOffset>1656013</wp:posOffset>
            </wp:positionV>
            <wp:extent cx="3286125" cy="3993515"/>
            <wp:effectExtent l="0" t="0" r="9525" b="6985"/>
            <wp:wrapTight wrapText="bothSides">
              <wp:wrapPolygon edited="0">
                <wp:start x="0" y="0"/>
                <wp:lineTo x="0" y="21535"/>
                <wp:lineTo x="21537" y="2153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3993515"/>
                    </a:xfrm>
                    <a:prstGeom prst="rect">
                      <a:avLst/>
                    </a:prstGeom>
                    <a:noFill/>
                  </pic:spPr>
                </pic:pic>
              </a:graphicData>
            </a:graphic>
            <wp14:sizeRelH relativeFrom="page">
              <wp14:pctWidth>0</wp14:pctWidth>
            </wp14:sizeRelH>
            <wp14:sizeRelV relativeFrom="page">
              <wp14:pctHeight>0</wp14:pctHeight>
            </wp14:sizeRelV>
          </wp:anchor>
        </w:drawing>
      </w:r>
    </w:p>
    <w:sectPr w:rsidR="00F40228" w:rsidSect="00A01FC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8F" w:rsidRDefault="00532842">
      <w:pPr>
        <w:spacing w:after="0" w:line="240" w:lineRule="auto"/>
      </w:pPr>
      <w:r>
        <w:separator/>
      </w:r>
    </w:p>
  </w:endnote>
  <w:endnote w:type="continuationSeparator" w:id="0">
    <w:p w:rsidR="00EA038F" w:rsidRDefault="0053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384"/>
      <w:docPartObj>
        <w:docPartGallery w:val="Page Numbers (Bottom of Page)"/>
        <w:docPartUnique/>
      </w:docPartObj>
    </w:sdtPr>
    <w:sdtEndPr>
      <w:rPr>
        <w:noProof/>
      </w:rPr>
    </w:sdtEndPr>
    <w:sdtContent>
      <w:p w:rsidR="00F528C4" w:rsidRDefault="00847B22">
        <w:pPr>
          <w:pStyle w:val="Footer"/>
          <w:jc w:val="center"/>
        </w:pPr>
        <w:r>
          <w:fldChar w:fldCharType="begin"/>
        </w:r>
        <w:r>
          <w:instrText xml:space="preserve"> PAGE   \* MERGEFORMAT </w:instrText>
        </w:r>
        <w:r>
          <w:fldChar w:fldCharType="separate"/>
        </w:r>
        <w:r w:rsidR="00F50634">
          <w:rPr>
            <w:noProof/>
          </w:rPr>
          <w:t>1</w:t>
        </w:r>
        <w:r>
          <w:rPr>
            <w:noProof/>
          </w:rPr>
          <w:fldChar w:fldCharType="end"/>
        </w:r>
      </w:p>
    </w:sdtContent>
  </w:sdt>
  <w:p w:rsidR="00F528C4" w:rsidRDefault="00F506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80551"/>
      <w:docPartObj>
        <w:docPartGallery w:val="Page Numbers (Bottom of Page)"/>
        <w:docPartUnique/>
      </w:docPartObj>
    </w:sdtPr>
    <w:sdtEndPr>
      <w:rPr>
        <w:noProof/>
      </w:rPr>
    </w:sdtEndPr>
    <w:sdtContent>
      <w:p w:rsidR="00A01FCE" w:rsidRDefault="00A01FCE">
        <w:pPr>
          <w:pStyle w:val="Footer"/>
          <w:jc w:val="center"/>
        </w:pPr>
        <w:r>
          <w:fldChar w:fldCharType="begin"/>
        </w:r>
        <w:r>
          <w:instrText xml:space="preserve"> PAGE   \* MERGEFORMAT </w:instrText>
        </w:r>
        <w:r>
          <w:fldChar w:fldCharType="separate"/>
        </w:r>
        <w:r w:rsidR="00F50634">
          <w:rPr>
            <w:noProof/>
          </w:rPr>
          <w:t>2</w:t>
        </w:r>
        <w:r>
          <w:rPr>
            <w:noProof/>
          </w:rPr>
          <w:fldChar w:fldCharType="end"/>
        </w:r>
      </w:p>
    </w:sdtContent>
  </w:sdt>
  <w:p w:rsidR="00A01FCE" w:rsidRDefault="00A01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8F" w:rsidRDefault="00532842">
      <w:pPr>
        <w:spacing w:after="0" w:line="240" w:lineRule="auto"/>
      </w:pPr>
      <w:r>
        <w:separator/>
      </w:r>
    </w:p>
  </w:footnote>
  <w:footnote w:type="continuationSeparator" w:id="0">
    <w:p w:rsidR="00EA038F" w:rsidRDefault="00532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4D46AB5"/>
    <w:multiLevelType w:val="hybridMultilevel"/>
    <w:tmpl w:val="02F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D7B30"/>
    <w:multiLevelType w:val="hybridMultilevel"/>
    <w:tmpl w:val="4E823D1E"/>
    <w:lvl w:ilvl="0" w:tplc="02968288">
      <w:start w:val="1"/>
      <w:numFmt w:val="bullet"/>
      <w:lvlText w:val="•"/>
      <w:lvlJc w:val="left"/>
      <w:pPr>
        <w:tabs>
          <w:tab w:val="num" w:pos="720"/>
        </w:tabs>
        <w:ind w:left="720" w:hanging="360"/>
      </w:pPr>
      <w:rPr>
        <w:rFonts w:ascii="Arial" w:hAnsi="Arial" w:hint="default"/>
      </w:rPr>
    </w:lvl>
    <w:lvl w:ilvl="1" w:tplc="13BC69E0" w:tentative="1">
      <w:start w:val="1"/>
      <w:numFmt w:val="bullet"/>
      <w:lvlText w:val="•"/>
      <w:lvlJc w:val="left"/>
      <w:pPr>
        <w:tabs>
          <w:tab w:val="num" w:pos="1440"/>
        </w:tabs>
        <w:ind w:left="1440" w:hanging="360"/>
      </w:pPr>
      <w:rPr>
        <w:rFonts w:ascii="Arial" w:hAnsi="Arial" w:hint="default"/>
      </w:rPr>
    </w:lvl>
    <w:lvl w:ilvl="2" w:tplc="3C3C5E56" w:tentative="1">
      <w:start w:val="1"/>
      <w:numFmt w:val="bullet"/>
      <w:lvlText w:val="•"/>
      <w:lvlJc w:val="left"/>
      <w:pPr>
        <w:tabs>
          <w:tab w:val="num" w:pos="2160"/>
        </w:tabs>
        <w:ind w:left="2160" w:hanging="360"/>
      </w:pPr>
      <w:rPr>
        <w:rFonts w:ascii="Arial" w:hAnsi="Arial" w:hint="default"/>
      </w:rPr>
    </w:lvl>
    <w:lvl w:ilvl="3" w:tplc="A33EEA30" w:tentative="1">
      <w:start w:val="1"/>
      <w:numFmt w:val="bullet"/>
      <w:lvlText w:val="•"/>
      <w:lvlJc w:val="left"/>
      <w:pPr>
        <w:tabs>
          <w:tab w:val="num" w:pos="2880"/>
        </w:tabs>
        <w:ind w:left="2880" w:hanging="360"/>
      </w:pPr>
      <w:rPr>
        <w:rFonts w:ascii="Arial" w:hAnsi="Arial" w:hint="default"/>
      </w:rPr>
    </w:lvl>
    <w:lvl w:ilvl="4" w:tplc="D6B8F194" w:tentative="1">
      <w:start w:val="1"/>
      <w:numFmt w:val="bullet"/>
      <w:lvlText w:val="•"/>
      <w:lvlJc w:val="left"/>
      <w:pPr>
        <w:tabs>
          <w:tab w:val="num" w:pos="3600"/>
        </w:tabs>
        <w:ind w:left="3600" w:hanging="360"/>
      </w:pPr>
      <w:rPr>
        <w:rFonts w:ascii="Arial" w:hAnsi="Arial" w:hint="default"/>
      </w:rPr>
    </w:lvl>
    <w:lvl w:ilvl="5" w:tplc="5E8ECCC4" w:tentative="1">
      <w:start w:val="1"/>
      <w:numFmt w:val="bullet"/>
      <w:lvlText w:val="•"/>
      <w:lvlJc w:val="left"/>
      <w:pPr>
        <w:tabs>
          <w:tab w:val="num" w:pos="4320"/>
        </w:tabs>
        <w:ind w:left="4320" w:hanging="360"/>
      </w:pPr>
      <w:rPr>
        <w:rFonts w:ascii="Arial" w:hAnsi="Arial" w:hint="default"/>
      </w:rPr>
    </w:lvl>
    <w:lvl w:ilvl="6" w:tplc="34DA080E" w:tentative="1">
      <w:start w:val="1"/>
      <w:numFmt w:val="bullet"/>
      <w:lvlText w:val="•"/>
      <w:lvlJc w:val="left"/>
      <w:pPr>
        <w:tabs>
          <w:tab w:val="num" w:pos="5040"/>
        </w:tabs>
        <w:ind w:left="5040" w:hanging="360"/>
      </w:pPr>
      <w:rPr>
        <w:rFonts w:ascii="Arial" w:hAnsi="Arial" w:hint="default"/>
      </w:rPr>
    </w:lvl>
    <w:lvl w:ilvl="7" w:tplc="7E4C9048" w:tentative="1">
      <w:start w:val="1"/>
      <w:numFmt w:val="bullet"/>
      <w:lvlText w:val="•"/>
      <w:lvlJc w:val="left"/>
      <w:pPr>
        <w:tabs>
          <w:tab w:val="num" w:pos="5760"/>
        </w:tabs>
        <w:ind w:left="5760" w:hanging="360"/>
      </w:pPr>
      <w:rPr>
        <w:rFonts w:ascii="Arial" w:hAnsi="Arial" w:hint="default"/>
      </w:rPr>
    </w:lvl>
    <w:lvl w:ilvl="8" w:tplc="BA90DF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8D1336"/>
    <w:multiLevelType w:val="hybridMultilevel"/>
    <w:tmpl w:val="D15A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B4215"/>
    <w:multiLevelType w:val="hybridMultilevel"/>
    <w:tmpl w:val="C34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A237A"/>
    <w:multiLevelType w:val="multilevel"/>
    <w:tmpl w:val="9552D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5C87092"/>
    <w:multiLevelType w:val="hybridMultilevel"/>
    <w:tmpl w:val="DFE86F2A"/>
    <w:lvl w:ilvl="0" w:tplc="01628BEC">
      <w:start w:val="1"/>
      <w:numFmt w:val="bullet"/>
      <w:lvlText w:val="•"/>
      <w:lvlJc w:val="left"/>
      <w:pPr>
        <w:tabs>
          <w:tab w:val="num" w:pos="720"/>
        </w:tabs>
        <w:ind w:left="720" w:hanging="360"/>
      </w:pPr>
      <w:rPr>
        <w:rFonts w:ascii="Arial" w:hAnsi="Arial" w:hint="default"/>
      </w:rPr>
    </w:lvl>
    <w:lvl w:ilvl="1" w:tplc="76ECCE86" w:tentative="1">
      <w:start w:val="1"/>
      <w:numFmt w:val="bullet"/>
      <w:lvlText w:val="•"/>
      <w:lvlJc w:val="left"/>
      <w:pPr>
        <w:tabs>
          <w:tab w:val="num" w:pos="1440"/>
        </w:tabs>
        <w:ind w:left="1440" w:hanging="360"/>
      </w:pPr>
      <w:rPr>
        <w:rFonts w:ascii="Arial" w:hAnsi="Arial" w:hint="default"/>
      </w:rPr>
    </w:lvl>
    <w:lvl w:ilvl="2" w:tplc="61BA74B0" w:tentative="1">
      <w:start w:val="1"/>
      <w:numFmt w:val="bullet"/>
      <w:lvlText w:val="•"/>
      <w:lvlJc w:val="left"/>
      <w:pPr>
        <w:tabs>
          <w:tab w:val="num" w:pos="2160"/>
        </w:tabs>
        <w:ind w:left="2160" w:hanging="360"/>
      </w:pPr>
      <w:rPr>
        <w:rFonts w:ascii="Arial" w:hAnsi="Arial" w:hint="default"/>
      </w:rPr>
    </w:lvl>
    <w:lvl w:ilvl="3" w:tplc="F5601074" w:tentative="1">
      <w:start w:val="1"/>
      <w:numFmt w:val="bullet"/>
      <w:lvlText w:val="•"/>
      <w:lvlJc w:val="left"/>
      <w:pPr>
        <w:tabs>
          <w:tab w:val="num" w:pos="2880"/>
        </w:tabs>
        <w:ind w:left="2880" w:hanging="360"/>
      </w:pPr>
      <w:rPr>
        <w:rFonts w:ascii="Arial" w:hAnsi="Arial" w:hint="default"/>
      </w:rPr>
    </w:lvl>
    <w:lvl w:ilvl="4" w:tplc="AC607D6A" w:tentative="1">
      <w:start w:val="1"/>
      <w:numFmt w:val="bullet"/>
      <w:lvlText w:val="•"/>
      <w:lvlJc w:val="left"/>
      <w:pPr>
        <w:tabs>
          <w:tab w:val="num" w:pos="3600"/>
        </w:tabs>
        <w:ind w:left="3600" w:hanging="360"/>
      </w:pPr>
      <w:rPr>
        <w:rFonts w:ascii="Arial" w:hAnsi="Arial" w:hint="default"/>
      </w:rPr>
    </w:lvl>
    <w:lvl w:ilvl="5" w:tplc="E9CE1CC8" w:tentative="1">
      <w:start w:val="1"/>
      <w:numFmt w:val="bullet"/>
      <w:lvlText w:val="•"/>
      <w:lvlJc w:val="left"/>
      <w:pPr>
        <w:tabs>
          <w:tab w:val="num" w:pos="4320"/>
        </w:tabs>
        <w:ind w:left="4320" w:hanging="360"/>
      </w:pPr>
      <w:rPr>
        <w:rFonts w:ascii="Arial" w:hAnsi="Arial" w:hint="default"/>
      </w:rPr>
    </w:lvl>
    <w:lvl w:ilvl="6" w:tplc="AA842B86" w:tentative="1">
      <w:start w:val="1"/>
      <w:numFmt w:val="bullet"/>
      <w:lvlText w:val="•"/>
      <w:lvlJc w:val="left"/>
      <w:pPr>
        <w:tabs>
          <w:tab w:val="num" w:pos="5040"/>
        </w:tabs>
        <w:ind w:left="5040" w:hanging="360"/>
      </w:pPr>
      <w:rPr>
        <w:rFonts w:ascii="Arial" w:hAnsi="Arial" w:hint="default"/>
      </w:rPr>
    </w:lvl>
    <w:lvl w:ilvl="7" w:tplc="10D64364" w:tentative="1">
      <w:start w:val="1"/>
      <w:numFmt w:val="bullet"/>
      <w:lvlText w:val="•"/>
      <w:lvlJc w:val="left"/>
      <w:pPr>
        <w:tabs>
          <w:tab w:val="num" w:pos="5760"/>
        </w:tabs>
        <w:ind w:left="5760" w:hanging="360"/>
      </w:pPr>
      <w:rPr>
        <w:rFonts w:ascii="Arial" w:hAnsi="Arial" w:hint="default"/>
      </w:rPr>
    </w:lvl>
    <w:lvl w:ilvl="8" w:tplc="E050F9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CE"/>
    <w:rsid w:val="00002F45"/>
    <w:rsid w:val="00115C79"/>
    <w:rsid w:val="004C25C3"/>
    <w:rsid w:val="00532842"/>
    <w:rsid w:val="005B52EC"/>
    <w:rsid w:val="0073214B"/>
    <w:rsid w:val="007B629C"/>
    <w:rsid w:val="00847B22"/>
    <w:rsid w:val="00A01FCE"/>
    <w:rsid w:val="00A266F9"/>
    <w:rsid w:val="00A52C57"/>
    <w:rsid w:val="00EA038F"/>
    <w:rsid w:val="00F40228"/>
    <w:rsid w:val="00F5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74797"/>
  <w15:chartTrackingRefBased/>
  <w15:docId w15:val="{82ACD55C-EE32-42EF-8199-83E3161C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CE"/>
  </w:style>
  <w:style w:type="paragraph" w:styleId="ListParagraph">
    <w:name w:val="List Paragraph"/>
    <w:basedOn w:val="Normal"/>
    <w:uiPriority w:val="34"/>
    <w:qFormat/>
    <w:rsid w:val="00A01FCE"/>
    <w:pPr>
      <w:ind w:left="720"/>
      <w:contextualSpacing/>
    </w:pPr>
  </w:style>
  <w:style w:type="paragraph" w:styleId="NormalWeb">
    <w:name w:val="Normal (Web)"/>
    <w:basedOn w:val="Normal"/>
    <w:uiPriority w:val="99"/>
    <w:semiHidden/>
    <w:unhideWhenUsed/>
    <w:rsid w:val="007321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34193">
      <w:bodyDiv w:val="1"/>
      <w:marLeft w:val="0"/>
      <w:marRight w:val="0"/>
      <w:marTop w:val="0"/>
      <w:marBottom w:val="0"/>
      <w:divBdr>
        <w:top w:val="none" w:sz="0" w:space="0" w:color="auto"/>
        <w:left w:val="none" w:sz="0" w:space="0" w:color="auto"/>
        <w:bottom w:val="none" w:sz="0" w:space="0" w:color="auto"/>
        <w:right w:val="none" w:sz="0" w:space="0" w:color="auto"/>
      </w:divBdr>
    </w:div>
    <w:div w:id="1187909100">
      <w:bodyDiv w:val="1"/>
      <w:marLeft w:val="0"/>
      <w:marRight w:val="0"/>
      <w:marTop w:val="0"/>
      <w:marBottom w:val="0"/>
      <w:divBdr>
        <w:top w:val="none" w:sz="0" w:space="0" w:color="auto"/>
        <w:left w:val="none" w:sz="0" w:space="0" w:color="auto"/>
        <w:bottom w:val="none" w:sz="0" w:space="0" w:color="auto"/>
        <w:right w:val="none" w:sz="0" w:space="0" w:color="auto"/>
      </w:divBdr>
    </w:div>
    <w:div w:id="1757240039">
      <w:bodyDiv w:val="1"/>
      <w:marLeft w:val="0"/>
      <w:marRight w:val="0"/>
      <w:marTop w:val="0"/>
      <w:marBottom w:val="0"/>
      <w:divBdr>
        <w:top w:val="none" w:sz="0" w:space="0" w:color="auto"/>
        <w:left w:val="none" w:sz="0" w:space="0" w:color="auto"/>
        <w:bottom w:val="none" w:sz="0" w:space="0" w:color="auto"/>
        <w:right w:val="none" w:sz="0" w:space="0" w:color="auto"/>
      </w:divBdr>
    </w:div>
    <w:div w:id="2099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Clark (Market Rasen De Aston School)</dc:creator>
  <cp:keywords/>
  <dc:description/>
  <cp:lastModifiedBy>Georgina Clark (Market Rasen De Aston School)</cp:lastModifiedBy>
  <cp:revision>3</cp:revision>
  <dcterms:created xsi:type="dcterms:W3CDTF">2019-07-03T08:24:00Z</dcterms:created>
  <dcterms:modified xsi:type="dcterms:W3CDTF">2019-07-03T11:30:00Z</dcterms:modified>
</cp:coreProperties>
</file>